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BE" w:rsidRPr="00474492" w:rsidRDefault="004F3D7D" w:rsidP="00B84584">
      <w:pPr>
        <w:pStyle w:val="a4"/>
      </w:pPr>
      <w:r>
        <w:rPr>
          <w:rFonts w:hint="cs"/>
          <w:rtl/>
        </w:rPr>
        <w:t xml:space="preserve">قالب مقاله </w:t>
      </w:r>
      <w:r w:rsidR="00B84584" w:rsidRPr="00B84584">
        <w:rPr>
          <w:rFonts w:hint="cs"/>
          <w:rtl/>
        </w:rPr>
        <w:t>اولین</w:t>
      </w:r>
      <w:r w:rsidR="00B84584" w:rsidRPr="00B84584">
        <w:rPr>
          <w:rtl/>
        </w:rPr>
        <w:t xml:space="preserve"> </w:t>
      </w:r>
      <w:r w:rsidR="00B84584" w:rsidRPr="00B84584">
        <w:rPr>
          <w:rFonts w:hint="cs"/>
          <w:rtl/>
        </w:rPr>
        <w:t>همای</w:t>
      </w:r>
      <w:bookmarkStart w:id="0" w:name="_GoBack"/>
      <w:bookmarkEnd w:id="0"/>
      <w:r w:rsidR="00B84584" w:rsidRPr="00B84584">
        <w:rPr>
          <w:rFonts w:hint="cs"/>
          <w:rtl/>
        </w:rPr>
        <w:t>ش</w:t>
      </w:r>
      <w:r w:rsidR="00B84584" w:rsidRPr="00B84584">
        <w:rPr>
          <w:rtl/>
        </w:rPr>
        <w:t xml:space="preserve"> </w:t>
      </w:r>
      <w:r w:rsidR="00B84584" w:rsidRPr="00B84584">
        <w:rPr>
          <w:rFonts w:hint="cs"/>
          <w:rtl/>
        </w:rPr>
        <w:t>بین</w:t>
      </w:r>
      <w:r w:rsidR="00B84584" w:rsidRPr="00B84584">
        <w:rPr>
          <w:rtl/>
        </w:rPr>
        <w:t xml:space="preserve"> </w:t>
      </w:r>
      <w:r w:rsidR="00B84584" w:rsidRPr="00B84584">
        <w:rPr>
          <w:rFonts w:hint="cs"/>
          <w:rtl/>
        </w:rPr>
        <w:t>المللی</w:t>
      </w:r>
      <w:r w:rsidR="00B84584" w:rsidRPr="00B84584">
        <w:rPr>
          <w:rtl/>
        </w:rPr>
        <w:t xml:space="preserve"> </w:t>
      </w:r>
      <w:r w:rsidR="00B84584" w:rsidRPr="00B84584">
        <w:rPr>
          <w:rFonts w:hint="cs"/>
          <w:rtl/>
        </w:rPr>
        <w:t>قوای</w:t>
      </w:r>
      <w:r w:rsidR="00B84584" w:rsidRPr="00B84584">
        <w:rPr>
          <w:rtl/>
        </w:rPr>
        <w:t xml:space="preserve"> </w:t>
      </w:r>
      <w:r w:rsidR="00B84584" w:rsidRPr="00B84584">
        <w:rPr>
          <w:rFonts w:hint="cs"/>
          <w:rtl/>
        </w:rPr>
        <w:t>محرکه</w:t>
      </w:r>
      <w:r w:rsidR="00B84584" w:rsidRPr="00B84584">
        <w:rPr>
          <w:rtl/>
        </w:rPr>
        <w:t xml:space="preserve"> </w:t>
      </w:r>
      <w:r w:rsidR="00B84584" w:rsidRPr="00B84584">
        <w:rPr>
          <w:rFonts w:hint="cs"/>
          <w:rtl/>
        </w:rPr>
        <w:t>نوین</w:t>
      </w:r>
      <w:r w:rsidR="00B84584">
        <w:t xml:space="preserve"> </w:t>
      </w:r>
      <w:r w:rsidR="00B84584">
        <w:rPr>
          <w:rFonts w:hint="cs"/>
          <w:rtl/>
        </w:rPr>
        <w:t>(</w:t>
      </w:r>
      <w:r w:rsidR="00B84584" w:rsidRPr="00B84584">
        <w:rPr>
          <w:rFonts w:hint="cs"/>
          <w:rtl/>
        </w:rPr>
        <w:t>با</w:t>
      </w:r>
      <w:r w:rsidR="00B84584" w:rsidRPr="00B84584">
        <w:rPr>
          <w:rtl/>
        </w:rPr>
        <w:t xml:space="preserve"> </w:t>
      </w:r>
      <w:r w:rsidR="00B84584" w:rsidRPr="00B84584">
        <w:rPr>
          <w:rFonts w:hint="cs"/>
          <w:rtl/>
        </w:rPr>
        <w:t>محوریت</w:t>
      </w:r>
      <w:r w:rsidR="00B84584" w:rsidRPr="00B84584">
        <w:rPr>
          <w:rtl/>
        </w:rPr>
        <w:t xml:space="preserve"> </w:t>
      </w:r>
      <w:r w:rsidR="00B84584" w:rsidRPr="00B84584">
        <w:rPr>
          <w:rFonts w:hint="cs"/>
          <w:rtl/>
        </w:rPr>
        <w:t>خودروهای</w:t>
      </w:r>
      <w:r w:rsidR="00B84584" w:rsidRPr="00B84584">
        <w:rPr>
          <w:rtl/>
        </w:rPr>
        <w:t xml:space="preserve"> </w:t>
      </w:r>
      <w:r w:rsidR="00B84584" w:rsidRPr="00B84584">
        <w:rPr>
          <w:rFonts w:hint="cs"/>
          <w:rtl/>
        </w:rPr>
        <w:t>برقی</w:t>
      </w:r>
      <w:r w:rsidR="00B84584">
        <w:rPr>
          <w:rFonts w:hint="cs"/>
          <w:rtl/>
        </w:rPr>
        <w:t>)</w:t>
      </w:r>
    </w:p>
    <w:p w:rsidR="00B72DAF" w:rsidRPr="00DE64D9" w:rsidRDefault="00B72DAF" w:rsidP="007C73E2">
      <w:pPr>
        <w:pStyle w:val="a5"/>
        <w:rPr>
          <w:rtl/>
        </w:rPr>
      </w:pPr>
      <w:r w:rsidRPr="00DE64D9">
        <w:rPr>
          <w:rFonts w:hint="cs"/>
          <w:rtl/>
        </w:rPr>
        <w:t>نام و نام‌خانوادگی نگارنده اول</w:t>
      </w:r>
      <w:r w:rsidRPr="00DE64D9">
        <w:rPr>
          <w:rFonts w:hint="cs"/>
          <w:vertAlign w:val="superscript"/>
          <w:rtl/>
        </w:rPr>
        <w:t>1</w:t>
      </w:r>
      <w:r w:rsidRPr="00DE64D9">
        <w:rPr>
          <w:rFonts w:hint="cs"/>
          <w:rtl/>
        </w:rPr>
        <w:t xml:space="preserve">، نام و </w:t>
      </w:r>
      <w:r w:rsidRPr="00474492">
        <w:rPr>
          <w:rFonts w:hint="cs"/>
          <w:rtl/>
        </w:rPr>
        <w:t>نام‌خانوادگی</w:t>
      </w:r>
      <w:r w:rsidRPr="00DE64D9">
        <w:rPr>
          <w:rFonts w:hint="cs"/>
          <w:rtl/>
        </w:rPr>
        <w:t xml:space="preserve"> نگارنده دوم</w:t>
      </w:r>
      <w:r w:rsidRPr="00DE64D9">
        <w:rPr>
          <w:rFonts w:hint="cs"/>
          <w:vertAlign w:val="superscript"/>
          <w:rtl/>
        </w:rPr>
        <w:t>2</w:t>
      </w:r>
      <w:r w:rsidRPr="00DE64D9">
        <w:rPr>
          <w:vertAlign w:val="superscript"/>
          <w:rtl/>
        </w:rPr>
        <w:t>*</w:t>
      </w:r>
      <w:r w:rsidR="0097261F" w:rsidRPr="00DE64D9">
        <w:rPr>
          <w:rFonts w:hint="cs"/>
          <w:rtl/>
        </w:rPr>
        <w:t>،</w:t>
      </w:r>
      <w:r w:rsidR="00A362D1" w:rsidRPr="00A362D1">
        <w:rPr>
          <w:rFonts w:hint="cs"/>
          <w:rtl/>
        </w:rPr>
        <w:t xml:space="preserve"> </w:t>
      </w:r>
      <w:r w:rsidR="00A960AE">
        <w:rPr>
          <w:rFonts w:hint="cs"/>
          <w:rtl/>
        </w:rPr>
        <w:t>نام و ...</w:t>
      </w:r>
      <w:r w:rsidR="00A362D1" w:rsidRPr="00DE64D9">
        <w:rPr>
          <w:rFonts w:hint="cs"/>
          <w:rtl/>
        </w:rPr>
        <w:t xml:space="preserve"> نگارنده </w:t>
      </w:r>
      <w:r w:rsidR="00A362D1">
        <w:rPr>
          <w:rFonts w:hint="cs"/>
          <w:rtl/>
        </w:rPr>
        <w:t>سوم</w:t>
      </w:r>
      <w:r w:rsidR="00A362D1" w:rsidRPr="00DE64D9">
        <w:rPr>
          <w:rFonts w:hint="cs"/>
          <w:vertAlign w:val="superscript"/>
          <w:rtl/>
        </w:rPr>
        <w:t>1</w:t>
      </w:r>
      <w:r w:rsidR="0097261F" w:rsidRPr="00DE64D9">
        <w:rPr>
          <w:rFonts w:hint="cs"/>
          <w:rtl/>
        </w:rPr>
        <w:t xml:space="preserve"> </w:t>
      </w:r>
    </w:p>
    <w:p w:rsidR="00B72DAF" w:rsidRPr="00905463" w:rsidRDefault="00B56D10" w:rsidP="007C73E2">
      <w:pPr>
        <w:pStyle w:val="a6"/>
        <w:rPr>
          <w:rtl/>
        </w:rPr>
      </w:pPr>
      <w:r w:rsidRPr="00DE64D9">
        <w:rPr>
          <w:rFonts w:hint="cs"/>
          <w:rtl/>
        </w:rPr>
        <w:t xml:space="preserve">1- </w:t>
      </w:r>
      <w:r w:rsidR="00DB6E18" w:rsidRPr="00905463">
        <w:rPr>
          <w:rFonts w:hint="cs"/>
          <w:rtl/>
        </w:rPr>
        <w:t xml:space="preserve">مرتبه </w:t>
      </w:r>
      <w:r w:rsidR="00DB6E18" w:rsidRPr="00905463">
        <w:rPr>
          <w:rFonts w:eastAsia="MS Mincho" w:hint="cs"/>
          <w:rtl/>
        </w:rPr>
        <w:t>علمی نگارنده</w:t>
      </w:r>
      <w:r w:rsidR="00B72DAF" w:rsidRPr="00905463">
        <w:rPr>
          <w:rFonts w:eastAsia="MS Mincho" w:hint="cs"/>
          <w:rtl/>
        </w:rPr>
        <w:t xml:space="preserve">، </w:t>
      </w:r>
      <w:r w:rsidR="0063279A" w:rsidRPr="00905463">
        <w:rPr>
          <w:rFonts w:eastAsia="MS Mincho" w:hint="cs"/>
          <w:rtl/>
        </w:rPr>
        <w:t>رشته تخصصی</w:t>
      </w:r>
      <w:r w:rsidR="0063279A" w:rsidRPr="00905463">
        <w:rPr>
          <w:rFonts w:hint="cs"/>
          <w:rtl/>
        </w:rPr>
        <w:t xml:space="preserve">، </w:t>
      </w:r>
      <w:r w:rsidR="009B2444" w:rsidRPr="00905463">
        <w:rPr>
          <w:rFonts w:hint="cs"/>
          <w:rtl/>
        </w:rPr>
        <w:t>نام</w:t>
      </w:r>
      <w:r w:rsidR="0063279A" w:rsidRPr="00905463">
        <w:rPr>
          <w:rFonts w:hint="cs"/>
          <w:rtl/>
        </w:rPr>
        <w:t xml:space="preserve"> سازمان، </w:t>
      </w:r>
      <w:r w:rsidR="0097261F" w:rsidRPr="00905463">
        <w:rPr>
          <w:rFonts w:hint="cs"/>
          <w:rtl/>
        </w:rPr>
        <w:t xml:space="preserve">نام </w:t>
      </w:r>
      <w:r w:rsidR="0063279A" w:rsidRPr="00905463">
        <w:rPr>
          <w:rFonts w:hint="cs"/>
          <w:rtl/>
        </w:rPr>
        <w:t>شهر</w:t>
      </w:r>
    </w:p>
    <w:p w:rsidR="00B72DAF" w:rsidRPr="00905463" w:rsidRDefault="00B56D10" w:rsidP="00797BA1">
      <w:pPr>
        <w:pStyle w:val="a6"/>
        <w:rPr>
          <w:rtl/>
          <w:lang w:eastAsia="en-US"/>
        </w:rPr>
      </w:pPr>
      <w:r w:rsidRPr="00905463">
        <w:rPr>
          <w:rFonts w:hint="cs"/>
          <w:rtl/>
          <w:lang w:eastAsia="en-US"/>
        </w:rPr>
        <w:t xml:space="preserve">2- </w:t>
      </w:r>
      <w:r w:rsidR="009B2444" w:rsidRPr="00905463">
        <w:rPr>
          <w:rFonts w:hint="cs"/>
          <w:rtl/>
          <w:lang w:eastAsia="en-US"/>
        </w:rPr>
        <w:t>دانشیار</w:t>
      </w:r>
      <w:r w:rsidR="00DB6E18" w:rsidRPr="00905463">
        <w:rPr>
          <w:rFonts w:hint="cs"/>
          <w:rtl/>
          <w:lang w:eastAsia="en-US"/>
        </w:rPr>
        <w:t xml:space="preserve">، </w:t>
      </w:r>
      <w:r w:rsidR="00797BA1">
        <w:rPr>
          <w:rFonts w:hint="cs"/>
          <w:rtl/>
          <w:lang w:eastAsia="en-US"/>
        </w:rPr>
        <w:t>مهندسی خودرو</w:t>
      </w:r>
      <w:r w:rsidR="009B2444" w:rsidRPr="00905463">
        <w:rPr>
          <w:rFonts w:hint="cs"/>
          <w:rtl/>
          <w:lang w:eastAsia="en-US"/>
        </w:rPr>
        <w:t xml:space="preserve">، دانشگاه </w:t>
      </w:r>
      <w:r w:rsidR="00797BA1">
        <w:rPr>
          <w:rFonts w:hint="cs"/>
          <w:rtl/>
          <w:lang w:eastAsia="en-US"/>
        </w:rPr>
        <w:t>علم و صنعت ایران</w:t>
      </w:r>
      <w:r w:rsidR="009B2444" w:rsidRPr="00905463">
        <w:rPr>
          <w:rFonts w:hint="cs"/>
          <w:rtl/>
          <w:lang w:eastAsia="en-US"/>
        </w:rPr>
        <w:t>، تهران</w:t>
      </w:r>
    </w:p>
    <w:p w:rsidR="00B72DAF" w:rsidRPr="00474492" w:rsidRDefault="00B72DAF" w:rsidP="007C73E2">
      <w:pPr>
        <w:pStyle w:val="a9"/>
        <w:rPr>
          <w:rtl/>
        </w:rPr>
      </w:pPr>
      <w:r w:rsidRPr="00905463">
        <w:rPr>
          <w:rtl/>
        </w:rPr>
        <w:t>*</w:t>
      </w:r>
      <w:r w:rsidR="00D535A1" w:rsidRPr="00905463">
        <w:rPr>
          <w:rFonts w:hint="cs"/>
          <w:rtl/>
        </w:rPr>
        <w:t xml:space="preserve"> </w:t>
      </w:r>
      <w:r w:rsidR="004F582A" w:rsidRPr="00905463">
        <w:rPr>
          <w:rFonts w:hint="cs"/>
          <w:rtl/>
        </w:rPr>
        <w:t>شهر</w:t>
      </w:r>
      <w:r w:rsidR="00997DAC" w:rsidRPr="00905463">
        <w:rPr>
          <w:rFonts w:hint="cs"/>
          <w:rtl/>
        </w:rPr>
        <w:t xml:space="preserve">، </w:t>
      </w:r>
      <w:r w:rsidR="00474492" w:rsidRPr="00905463">
        <w:rPr>
          <w:rFonts w:hint="cs"/>
          <w:rtl/>
        </w:rPr>
        <w:t>صندوق پستي</w:t>
      </w:r>
      <w:r w:rsidRPr="00905463">
        <w:rPr>
          <w:rFonts w:hint="cs"/>
          <w:rtl/>
        </w:rPr>
        <w:t>، پست الکترونیکی</w:t>
      </w:r>
      <w:r w:rsidR="000F2395">
        <w:rPr>
          <w:rFonts w:hint="cs"/>
          <w:rtl/>
        </w:rPr>
        <w:t xml:space="preserve"> نویسنده عهده دار مکاتبات</w:t>
      </w:r>
    </w:p>
    <w:p w:rsidR="00DE64D9" w:rsidRPr="00A417B9" w:rsidRDefault="00C27407" w:rsidP="007C73E2">
      <w:pPr>
        <w:bidi/>
        <w:spacing w:after="0" w:line="240" w:lineRule="auto"/>
        <w:jc w:val="both"/>
        <w:rPr>
          <w:rFonts w:ascii="Times New Roman" w:eastAsia="Times New Roman" w:hAnsi="Times New Roman" w:cs="B Nazanin"/>
          <w:b/>
          <w:bCs/>
          <w:sz w:val="18"/>
          <w:szCs w:val="18"/>
          <w:rtl/>
          <w:lang w:bidi="fa-IR"/>
        </w:rPr>
      </w:pPr>
      <w:r w:rsidRPr="00474492">
        <w:rPr>
          <w:rStyle w:val="Char8"/>
          <w:rFonts w:eastAsia="MS Mincho" w:hint="cs"/>
          <w:rtl/>
        </w:rPr>
        <w:t>چکیده</w:t>
      </w:r>
      <w:r w:rsidR="005D1A93">
        <w:rPr>
          <w:rFonts w:ascii="Times New Roman" w:eastAsia="Times New Roman" w:hAnsi="Times New Roman" w:cs="B Nazanin"/>
          <w:b/>
          <w:bCs/>
          <w:sz w:val="18"/>
          <w:szCs w:val="18"/>
        </w:rPr>
        <w:t xml:space="preserve"> </w:t>
      </w:r>
    </w:p>
    <w:p w:rsidR="00C27407" w:rsidRPr="007C73E2" w:rsidRDefault="00CF396C" w:rsidP="007C73E2">
      <w:pPr>
        <w:pStyle w:val="a3"/>
        <w:spacing w:after="0"/>
        <w:rPr>
          <w:rStyle w:val="Char2"/>
          <w:rFonts w:eastAsia="MS Mincho"/>
          <w:rtl/>
        </w:rPr>
      </w:pPr>
      <w:r w:rsidRPr="006F0568">
        <w:rPr>
          <w:rStyle w:val="Char2"/>
          <w:rFonts w:eastAsia="MS Mincho" w:hint="cs"/>
          <w:rtl/>
        </w:rPr>
        <w:t xml:space="preserve">نويسندگان محترم مقالات بايد توجه داشته باشند، </w:t>
      </w:r>
      <w:r w:rsidR="007C73E2">
        <w:rPr>
          <w:rStyle w:val="Char2"/>
          <w:rFonts w:eastAsia="MS Mincho" w:hint="cs"/>
          <w:rtl/>
        </w:rPr>
        <w:t>کنفرانس</w:t>
      </w:r>
      <w:r w:rsidRPr="006F0568">
        <w:rPr>
          <w:rStyle w:val="Char2"/>
          <w:rFonts w:eastAsia="MS Mincho" w:hint="cs"/>
          <w:rtl/>
        </w:rPr>
        <w:t xml:space="preserve"> از پذيرش مقالاتي كه خارج از اين </w:t>
      </w:r>
      <w:r w:rsidR="0044211E">
        <w:rPr>
          <w:rStyle w:val="Char2"/>
          <w:rFonts w:eastAsia="MS Mincho" w:hint="cs"/>
          <w:rtl/>
          <w:lang w:bidi="fa-IR"/>
        </w:rPr>
        <w:t xml:space="preserve">قالب </w:t>
      </w:r>
      <w:r w:rsidRPr="006F0568">
        <w:rPr>
          <w:rStyle w:val="Char2"/>
          <w:rFonts w:eastAsia="MS Mincho" w:hint="cs"/>
          <w:rtl/>
        </w:rPr>
        <w:t>تهيه شده باشند، معذور است.</w:t>
      </w:r>
      <w:r w:rsidR="00DE64D9" w:rsidRPr="006F0568">
        <w:rPr>
          <w:rStyle w:val="Char2"/>
          <w:rFonts w:eastAsia="MS Mincho" w:hint="cs"/>
          <w:rtl/>
        </w:rPr>
        <w:t xml:space="preserve"> </w:t>
      </w:r>
      <w:r w:rsidR="00310833" w:rsidRPr="006F0568">
        <w:rPr>
          <w:rStyle w:val="Char2"/>
          <w:rFonts w:eastAsia="MS Mincho" w:hint="cs"/>
          <w:rtl/>
        </w:rPr>
        <w:t>برای آماده</w:t>
      </w:r>
      <w:r w:rsidR="005F0687">
        <w:rPr>
          <w:rStyle w:val="Char2"/>
          <w:rFonts w:eastAsia="MS Mincho" w:hint="cs"/>
          <w:rtl/>
        </w:rPr>
        <w:t>‏</w:t>
      </w:r>
      <w:r w:rsidR="00310833" w:rsidRPr="006F0568">
        <w:rPr>
          <w:rStyle w:val="Char2"/>
          <w:rFonts w:eastAsia="MS Mincho" w:hint="cs"/>
          <w:rtl/>
        </w:rPr>
        <w:t xml:space="preserve">سازی </w:t>
      </w:r>
      <w:r w:rsidR="00310833" w:rsidRPr="007C73E2">
        <w:rPr>
          <w:rStyle w:val="Char2"/>
          <w:rFonts w:eastAsia="MS Mincho" w:hint="cs"/>
          <w:rtl/>
        </w:rPr>
        <w:t>مقاله از همین فایل و کمک</w:t>
      </w:r>
      <w:r w:rsidR="00310833" w:rsidRPr="007C73E2">
        <w:rPr>
          <w:rStyle w:val="Char2"/>
          <w:rFonts w:eastAsia="MS Mincho" w:hint="cs"/>
          <w:rtl/>
        </w:rPr>
        <w:softHyphen/>
        <w:t xml:space="preserve"> گرفتن از نوار</w:t>
      </w:r>
      <w:r w:rsidR="00424BEA" w:rsidRPr="007C73E2">
        <w:rPr>
          <w:rStyle w:val="Char2"/>
          <w:rFonts w:eastAsia="MS Mincho" w:hint="cs"/>
          <w:rtl/>
          <w:lang w:bidi="fa-IR"/>
        </w:rPr>
        <w:t xml:space="preserve"> ابزار</w:t>
      </w:r>
      <w:r w:rsidR="006F0568" w:rsidRPr="007C73E2">
        <w:rPr>
          <w:rStyle w:val="Char2"/>
          <w:rFonts w:eastAsia="MS Mincho" w:hint="cs"/>
          <w:rtl/>
        </w:rPr>
        <w:t xml:space="preserve"> «سبک</w:t>
      </w:r>
      <w:r w:rsidR="006F0568" w:rsidRPr="007C73E2">
        <w:rPr>
          <w:rStyle w:val="Char2"/>
          <w:rFonts w:eastAsia="MS Mincho" w:hint="cs"/>
          <w:rtl/>
        </w:rPr>
        <w:softHyphen/>
        <w:t>ها» (</w:t>
      </w:r>
      <w:r w:rsidR="006F0568" w:rsidRPr="007C73E2">
        <w:rPr>
          <w:rStyle w:val="Char2"/>
          <w:rFonts w:eastAsia="MS Mincho"/>
        </w:rPr>
        <w:t>Styles</w:t>
      </w:r>
      <w:r w:rsidR="006F0568" w:rsidRPr="007C73E2">
        <w:rPr>
          <w:rStyle w:val="Char2"/>
          <w:rFonts w:eastAsia="MS Mincho" w:hint="cs"/>
          <w:rtl/>
        </w:rPr>
        <w:t xml:space="preserve">) استفاده </w:t>
      </w:r>
      <w:r w:rsidR="00D535A1" w:rsidRPr="007C73E2">
        <w:rPr>
          <w:rStyle w:val="Char2"/>
          <w:rFonts w:eastAsia="MS Mincho" w:hint="cs"/>
          <w:rtl/>
        </w:rPr>
        <w:t>کنید</w:t>
      </w:r>
      <w:r w:rsidR="006F0568" w:rsidRPr="007C73E2">
        <w:rPr>
          <w:rStyle w:val="Char2"/>
          <w:rFonts w:eastAsia="MS Mincho" w:hint="cs"/>
          <w:rtl/>
        </w:rPr>
        <w:t>.</w:t>
      </w:r>
      <w:r w:rsidR="00464E8B" w:rsidRPr="007C73E2">
        <w:rPr>
          <w:rStyle w:val="Char2"/>
          <w:rFonts w:eastAsia="MS Mincho" w:hint="cs"/>
          <w:rtl/>
        </w:rPr>
        <w:t xml:space="preserve"> توجه فرمایید </w:t>
      </w:r>
      <w:r w:rsidR="003D3AC8" w:rsidRPr="007C73E2">
        <w:rPr>
          <w:rStyle w:val="Char2"/>
          <w:rFonts w:eastAsia="MS Mincho" w:hint="cs"/>
          <w:rtl/>
          <w:lang w:bidi="fa-IR"/>
        </w:rPr>
        <w:t>از ورد نسخه 2010 برای نگارش مقالات استفاده شود.</w:t>
      </w:r>
      <w:r w:rsidR="006F0568" w:rsidRPr="007C73E2">
        <w:rPr>
          <w:rStyle w:val="Char2"/>
          <w:rFonts w:eastAsia="MS Mincho" w:hint="cs"/>
          <w:b/>
          <w:bCs/>
          <w:rtl/>
        </w:rPr>
        <w:t xml:space="preserve"> </w:t>
      </w:r>
      <w:r w:rsidRPr="007C73E2">
        <w:rPr>
          <w:rStyle w:val="Char2"/>
          <w:rFonts w:eastAsia="MS Mincho" w:hint="cs"/>
          <w:rtl/>
        </w:rPr>
        <w:t>چكيد</w:t>
      </w:r>
      <w:r w:rsidR="00B64080" w:rsidRPr="007C73E2">
        <w:rPr>
          <w:rStyle w:val="Char2"/>
          <w:rFonts w:eastAsia="MS Mincho" w:hint="cs"/>
          <w:rtl/>
        </w:rPr>
        <w:t>ه</w:t>
      </w:r>
      <w:r w:rsidRPr="007C73E2">
        <w:rPr>
          <w:rStyle w:val="Char2"/>
          <w:rFonts w:eastAsia="MS Mincho" w:hint="cs"/>
          <w:rtl/>
        </w:rPr>
        <w:t xml:space="preserve"> </w:t>
      </w:r>
      <w:r w:rsidR="00B64080" w:rsidRPr="007C73E2">
        <w:rPr>
          <w:rStyle w:val="Char2"/>
          <w:rFonts w:eastAsia="MS Mincho" w:hint="cs"/>
          <w:rtl/>
        </w:rPr>
        <w:t>برای مقال</w:t>
      </w:r>
      <w:r w:rsidR="007C73E2">
        <w:rPr>
          <w:rStyle w:val="Char2"/>
          <w:rFonts w:eastAsia="MS Mincho" w:hint="cs"/>
          <w:rtl/>
        </w:rPr>
        <w:t>ات</w:t>
      </w:r>
      <w:r w:rsidR="00B64080" w:rsidRPr="007C73E2">
        <w:rPr>
          <w:rStyle w:val="Char2"/>
          <w:rFonts w:eastAsia="MS Mincho" w:hint="cs"/>
          <w:rtl/>
        </w:rPr>
        <w:t xml:space="preserve"> </w:t>
      </w:r>
      <w:r w:rsidRPr="007C73E2">
        <w:rPr>
          <w:rStyle w:val="Char2"/>
          <w:rFonts w:eastAsia="MS Mincho" w:hint="cs"/>
          <w:rtl/>
        </w:rPr>
        <w:t xml:space="preserve">حداقل </w:t>
      </w:r>
      <w:r w:rsidR="00905463" w:rsidRPr="007C73E2">
        <w:rPr>
          <w:rStyle w:val="Char2"/>
          <w:rFonts w:eastAsia="MS Mincho" w:hint="cs"/>
          <w:rtl/>
        </w:rPr>
        <w:t>180</w:t>
      </w:r>
      <w:r w:rsidRPr="007C73E2">
        <w:rPr>
          <w:rStyle w:val="Char2"/>
          <w:rFonts w:eastAsia="MS Mincho" w:hint="cs"/>
          <w:rtl/>
        </w:rPr>
        <w:t xml:space="preserve"> و حداكثر شامل </w:t>
      </w:r>
      <w:r w:rsidR="00620F24" w:rsidRPr="007C73E2">
        <w:rPr>
          <w:rStyle w:val="Char2"/>
          <w:rFonts w:eastAsia="MS Mincho" w:hint="cs"/>
          <w:rtl/>
          <w:lang w:bidi="fa-IR"/>
        </w:rPr>
        <w:t>250</w:t>
      </w:r>
      <w:r w:rsidRPr="007C73E2">
        <w:rPr>
          <w:rStyle w:val="Char2"/>
          <w:rFonts w:eastAsia="MS Mincho" w:hint="cs"/>
          <w:rtl/>
        </w:rPr>
        <w:t xml:space="preserve"> كلمه </w:t>
      </w:r>
      <w:r w:rsidR="00B64080" w:rsidRPr="007C73E2">
        <w:rPr>
          <w:rStyle w:val="Char2"/>
          <w:rFonts w:eastAsia="MS Mincho" w:hint="cs"/>
          <w:rtl/>
        </w:rPr>
        <w:t>می</w:t>
      </w:r>
      <w:r w:rsidR="00B64080" w:rsidRPr="007C73E2">
        <w:rPr>
          <w:rStyle w:val="Char2"/>
          <w:rFonts w:eastAsia="MS Mincho" w:hint="cs"/>
          <w:rtl/>
        </w:rPr>
        <w:softHyphen/>
      </w:r>
      <w:r w:rsidRPr="007C73E2">
        <w:rPr>
          <w:rStyle w:val="Char2"/>
          <w:rFonts w:eastAsia="MS Mincho" w:hint="cs"/>
          <w:rtl/>
        </w:rPr>
        <w:t>باشد. چكيده بايد به</w:t>
      </w:r>
      <w:r w:rsidRPr="007C73E2">
        <w:rPr>
          <w:rStyle w:val="Char2"/>
          <w:rFonts w:eastAsia="MS Mincho" w:hint="cs"/>
          <w:rtl/>
        </w:rPr>
        <w:softHyphen/>
        <w:t>طور صريح و شفاف، موضوع پژوهش و نتايج آن را مطرح كند. در چكيده از ذكر جزئيات كار، شكل‌ها، جدول</w:t>
      </w:r>
      <w:r w:rsidRPr="007C73E2">
        <w:rPr>
          <w:rStyle w:val="Char2"/>
          <w:rFonts w:eastAsia="MS Mincho" w:hint="cs"/>
          <w:rtl/>
        </w:rPr>
        <w:softHyphen/>
        <w:t xml:space="preserve">ها، فرمول‌ها، مراجع‌ </w:t>
      </w:r>
      <w:r w:rsidR="00B02513" w:rsidRPr="007C73E2">
        <w:rPr>
          <w:rStyle w:val="Char2"/>
          <w:rFonts w:eastAsia="MS Mincho" w:hint="cs"/>
          <w:rtl/>
          <w:lang w:bidi="fa-IR"/>
        </w:rPr>
        <w:t xml:space="preserve">و زیر نویس </w:t>
      </w:r>
      <w:r w:rsidRPr="007C73E2">
        <w:rPr>
          <w:rStyle w:val="Char2"/>
          <w:rFonts w:eastAsia="MS Mincho" w:hint="cs"/>
          <w:rtl/>
        </w:rPr>
        <w:t>پرهيز شود.</w:t>
      </w:r>
      <w:r w:rsidR="006853CF" w:rsidRPr="007C73E2">
        <w:rPr>
          <w:rStyle w:val="Char2"/>
          <w:rFonts w:eastAsia="MS Mincho" w:hint="cs"/>
          <w:rtl/>
        </w:rPr>
        <w:t xml:space="preserve"> </w:t>
      </w:r>
    </w:p>
    <w:p w:rsidR="00DE64D9" w:rsidRPr="00DE64D9" w:rsidRDefault="00C27407" w:rsidP="007C73E2">
      <w:pPr>
        <w:bidi/>
        <w:spacing w:after="0" w:line="240" w:lineRule="auto"/>
        <w:jc w:val="both"/>
        <w:rPr>
          <w:rFonts w:ascii="Times New Roman" w:eastAsia="Times New Roman" w:hAnsi="Times New Roman" w:cs="B Nazanin"/>
          <w:b/>
          <w:bCs/>
          <w:sz w:val="17"/>
          <w:szCs w:val="17"/>
          <w:rtl/>
        </w:rPr>
      </w:pPr>
      <w:r w:rsidRPr="00DE64D9">
        <w:rPr>
          <w:rFonts w:ascii="Times New Roman" w:eastAsia="Times New Roman" w:hAnsi="Times New Roman" w:cs="B Nazanin" w:hint="cs"/>
          <w:b/>
          <w:bCs/>
          <w:sz w:val="17"/>
          <w:szCs w:val="17"/>
          <w:rtl/>
        </w:rPr>
        <w:t>کلی</w:t>
      </w:r>
      <w:r w:rsidRPr="00565ECE">
        <w:rPr>
          <w:rStyle w:val="Chara"/>
          <w:rFonts w:eastAsia="MS Mincho" w:hint="cs"/>
          <w:rtl/>
        </w:rPr>
        <w:t>د‌واژگ</w:t>
      </w:r>
      <w:r w:rsidRPr="00DE64D9">
        <w:rPr>
          <w:rFonts w:ascii="Times New Roman" w:eastAsia="Times New Roman" w:hAnsi="Times New Roman" w:cs="B Nazanin" w:hint="cs"/>
          <w:b/>
          <w:bCs/>
          <w:sz w:val="17"/>
          <w:szCs w:val="17"/>
          <w:rtl/>
        </w:rPr>
        <w:t>ان</w:t>
      </w:r>
      <w:r w:rsidR="00A417B9">
        <w:rPr>
          <w:rFonts w:ascii="Times New Roman" w:eastAsia="Times New Roman" w:hAnsi="Times New Roman" w:cs="B Nazanin" w:hint="cs"/>
          <w:b/>
          <w:bCs/>
          <w:sz w:val="17"/>
          <w:szCs w:val="17"/>
          <w:rtl/>
        </w:rPr>
        <w:t xml:space="preserve"> </w:t>
      </w:r>
    </w:p>
    <w:p w:rsidR="00C27407" w:rsidRPr="00565ECE" w:rsidRDefault="007C73E2" w:rsidP="007C73E2">
      <w:pPr>
        <w:pStyle w:val="ab"/>
        <w:rPr>
          <w:rtl/>
        </w:rPr>
      </w:pPr>
      <w:r>
        <w:rPr>
          <w:rFonts w:hint="cs"/>
          <w:rtl/>
          <w:lang w:bidi="fa-IR"/>
        </w:rPr>
        <w:t xml:space="preserve">کلیدواژه 1، کلیدواژه 2، کلیدواژه 3، کلیدواژه 4، کلیدواژه 5، کلیدواژگان کلمات کلیدی مرتبط با مقاله است. </w:t>
      </w:r>
      <w:r w:rsidR="00982A88" w:rsidRPr="00565ECE">
        <w:rPr>
          <w:rFonts w:hint="cs"/>
          <w:rtl/>
        </w:rPr>
        <w:t>حداقل</w:t>
      </w:r>
      <w:r w:rsidR="00A960AE">
        <w:rPr>
          <w:rFonts w:hint="cs"/>
          <w:rtl/>
        </w:rPr>
        <w:t xml:space="preserve"> </w:t>
      </w:r>
      <w:r w:rsidR="00982A88" w:rsidRPr="00565ECE">
        <w:rPr>
          <w:rFonts w:hint="cs"/>
          <w:rtl/>
        </w:rPr>
        <w:t>3، حداکثر 5 واژه،</w:t>
      </w:r>
      <w:r w:rsidR="008A4B05">
        <w:rPr>
          <w:rFonts w:hint="cs"/>
          <w:rtl/>
        </w:rPr>
        <w:t xml:space="preserve"> با جداکننده کاما</w:t>
      </w:r>
    </w:p>
    <w:p w:rsidR="00D237BE" w:rsidRPr="00740408" w:rsidRDefault="00D237BE" w:rsidP="00EC4601">
      <w:pPr>
        <w:bidi/>
        <w:spacing w:after="0" w:line="240" w:lineRule="auto"/>
        <w:jc w:val="center"/>
        <w:rPr>
          <w:rFonts w:ascii="Times New Roman" w:eastAsia="Times New Roman" w:hAnsi="Times New Roman" w:cs="B Nazanin"/>
          <w:sz w:val="28"/>
          <w:szCs w:val="28"/>
          <w:rtl/>
        </w:rPr>
      </w:pPr>
    </w:p>
    <w:p w:rsidR="00FD7E16" w:rsidRPr="008F5A42" w:rsidRDefault="009718E0" w:rsidP="006D5DA9">
      <w:pPr>
        <w:pStyle w:val="EnglishTitle"/>
      </w:pPr>
      <w:r w:rsidRPr="008F5A42">
        <w:t xml:space="preserve">A template for preparing papers </w:t>
      </w:r>
      <w:r w:rsidR="007C73E2">
        <w:t xml:space="preserve">for the </w:t>
      </w:r>
      <w:r w:rsidR="006D5DA9" w:rsidRPr="006D5DA9">
        <w:t xml:space="preserve">1st International Conference of Modern Power Trains </w:t>
      </w:r>
      <w:proofErr w:type="gramStart"/>
      <w:r w:rsidR="006D5DA9" w:rsidRPr="006D5DA9">
        <w:t>With</w:t>
      </w:r>
      <w:proofErr w:type="gramEnd"/>
      <w:r w:rsidR="006D5DA9" w:rsidRPr="006D5DA9">
        <w:t xml:space="preserve"> the Focus on Electric Vehicles</w:t>
      </w:r>
      <w:r w:rsidR="006D5DA9">
        <w:t xml:space="preserve"> </w:t>
      </w:r>
      <w:r w:rsidRPr="008F5A42">
        <w:t xml:space="preserve">in </w:t>
      </w:r>
      <w:r w:rsidR="000D4F16" w:rsidRPr="008F5A42">
        <w:t>Microsoft</w:t>
      </w:r>
      <w:r w:rsidRPr="008F5A42">
        <w:t xml:space="preserve"> Word</w:t>
      </w:r>
      <w:r w:rsidR="00DE64D9" w:rsidRPr="008F5A42">
        <w:t xml:space="preserve"> </w:t>
      </w:r>
      <w:r w:rsidR="00193276">
        <w:t>2010</w:t>
      </w:r>
    </w:p>
    <w:p w:rsidR="00491A60" w:rsidRPr="004A1535" w:rsidRDefault="00A362D1" w:rsidP="007C73E2">
      <w:pPr>
        <w:pStyle w:val="Authors"/>
      </w:pPr>
      <w:r>
        <w:t>Author name</w:t>
      </w:r>
      <w:r w:rsidR="00491A60" w:rsidRPr="004A1535">
        <w:rPr>
          <w:rStyle w:val="Char7"/>
          <w:rFonts w:asciiTheme="majorHAnsi" w:hAnsiTheme="majorHAnsi"/>
          <w:vertAlign w:val="superscript"/>
        </w:rPr>
        <w:t>1</w:t>
      </w:r>
      <w:r w:rsidR="00491A60" w:rsidRPr="00C51D87">
        <w:t xml:space="preserve">, </w:t>
      </w:r>
      <w:r>
        <w:t>Author name</w:t>
      </w:r>
      <w:r w:rsidRPr="004A1535">
        <w:rPr>
          <w:rStyle w:val="Char7"/>
          <w:rFonts w:asciiTheme="majorHAnsi" w:hAnsiTheme="majorHAnsi"/>
          <w:vertAlign w:val="superscript"/>
        </w:rPr>
        <w:t xml:space="preserve"> </w:t>
      </w:r>
      <w:r w:rsidR="00491A60" w:rsidRPr="004A1535">
        <w:rPr>
          <w:rStyle w:val="Char7"/>
          <w:rFonts w:asciiTheme="majorHAnsi" w:hAnsiTheme="majorHAnsi"/>
          <w:vertAlign w:val="superscript"/>
        </w:rPr>
        <w:t>2*</w:t>
      </w:r>
      <w:r w:rsidR="00491A60" w:rsidRPr="00C51D87">
        <w:t>,</w:t>
      </w:r>
      <w:r w:rsidR="00A417B9" w:rsidRPr="00C51D87">
        <w:rPr>
          <w:rtl/>
        </w:rPr>
        <w:t xml:space="preserve"> </w:t>
      </w:r>
      <w:r>
        <w:t xml:space="preserve">Author </w:t>
      </w:r>
      <w:proofErr w:type="gramStart"/>
      <w:r>
        <w:t>name</w:t>
      </w:r>
      <w:r w:rsidRPr="004A1535">
        <w:rPr>
          <w:rStyle w:val="Char7"/>
          <w:rFonts w:asciiTheme="majorHAnsi" w:hAnsiTheme="majorHAnsi"/>
          <w:vertAlign w:val="superscript"/>
        </w:rPr>
        <w:t>1</w:t>
      </w:r>
      <w:r>
        <w:rPr>
          <w:rStyle w:val="Char7"/>
          <w:rFonts w:asciiTheme="majorHAnsi" w:hAnsiTheme="majorHAnsi"/>
        </w:rPr>
        <w:t>, …</w:t>
      </w:r>
      <w:proofErr w:type="gramEnd"/>
    </w:p>
    <w:p w:rsidR="00491A60" w:rsidRPr="00D1756A" w:rsidRDefault="00C04B97" w:rsidP="00C51D87">
      <w:pPr>
        <w:pStyle w:val="AuthorsAffiliation"/>
      </w:pPr>
      <w:r w:rsidRPr="00D1756A">
        <w:t xml:space="preserve">1- </w:t>
      </w:r>
      <w:r w:rsidR="00DE64D9" w:rsidRPr="00D1756A">
        <w:t xml:space="preserve">Name </w:t>
      </w:r>
      <w:r w:rsidR="00DE64D9" w:rsidRPr="00565ECE">
        <w:t>of the Department</w:t>
      </w:r>
      <w:r w:rsidR="003E4C7E" w:rsidRPr="00D1756A">
        <w:t xml:space="preserve">, </w:t>
      </w:r>
      <w:r w:rsidR="00A417B9" w:rsidRPr="00D1756A">
        <w:t>University Name</w:t>
      </w:r>
      <w:r w:rsidR="003E4C7E" w:rsidRPr="00D1756A">
        <w:t>, Tehran, Iran.</w:t>
      </w:r>
      <w:r w:rsidR="00565ECE">
        <w:t xml:space="preserve"> </w:t>
      </w:r>
    </w:p>
    <w:p w:rsidR="00491A60" w:rsidRPr="00D1756A" w:rsidRDefault="007F616A" w:rsidP="007C73E2">
      <w:pPr>
        <w:pStyle w:val="AuthorsAffiliation"/>
      </w:pPr>
      <w:r w:rsidRPr="00D1756A">
        <w:t xml:space="preserve">2- </w:t>
      </w:r>
      <w:r w:rsidR="007C73E2">
        <w:t>School of Automotive Engineering</w:t>
      </w:r>
      <w:r w:rsidR="00A417B9" w:rsidRPr="00D1756A">
        <w:t xml:space="preserve">, </w:t>
      </w:r>
      <w:r w:rsidR="007C73E2">
        <w:t>University of Automotive Engineering</w:t>
      </w:r>
      <w:r w:rsidR="00A417B9" w:rsidRPr="00D1756A">
        <w:t>, Tehran, Iran</w:t>
      </w:r>
    </w:p>
    <w:p w:rsidR="00491A60" w:rsidRPr="00D1756A" w:rsidRDefault="00491A60" w:rsidP="007C73E2">
      <w:pPr>
        <w:pStyle w:val="AuthorsAffiliation"/>
      </w:pPr>
      <w:r w:rsidRPr="00D1756A">
        <w:t>*</w:t>
      </w:r>
      <w:r w:rsidR="00D535A1">
        <w:t xml:space="preserve"> </w:t>
      </w:r>
      <w:r w:rsidRPr="00D1756A">
        <w:t>P.O.B. 123456789 Tehran,</w:t>
      </w:r>
      <w:r w:rsidR="00914181">
        <w:t xml:space="preserve"> Iran,</w:t>
      </w:r>
      <w:r w:rsidRPr="00D1756A">
        <w:t xml:space="preserve"> </w:t>
      </w:r>
      <w:hyperlink r:id="rId9" w:history="1">
        <w:r w:rsidRPr="00D1756A">
          <w:rPr>
            <w:rStyle w:val="Hyperlink"/>
            <w:color w:val="auto"/>
            <w:u w:val="none"/>
          </w:rPr>
          <w:t>email@address.ac.ir</w:t>
        </w:r>
      </w:hyperlink>
      <w:r w:rsidR="00EC442C">
        <w:t xml:space="preserve"> </w:t>
      </w:r>
    </w:p>
    <w:p w:rsidR="00A417B9" w:rsidRPr="00D1756A" w:rsidRDefault="00491A60" w:rsidP="007C73E2">
      <w:pPr>
        <w:pStyle w:val="AbstractTitle"/>
      </w:pPr>
      <w:r w:rsidRPr="00D1756A">
        <w:t>Abstract</w:t>
      </w:r>
      <w:r w:rsidR="005F6A63">
        <w:t xml:space="preserve"> </w:t>
      </w:r>
    </w:p>
    <w:p w:rsidR="00491A60" w:rsidRPr="00905463" w:rsidRDefault="00A960AE" w:rsidP="00736D13">
      <w:pPr>
        <w:pStyle w:val="Abstract"/>
      </w:pPr>
      <w:r w:rsidRPr="00905463">
        <w:t xml:space="preserve">The abstract should </w:t>
      </w:r>
      <w:r>
        <w:t xml:space="preserve">state </w:t>
      </w:r>
      <w:r w:rsidRPr="00905463">
        <w:t xml:space="preserve">briefly </w:t>
      </w:r>
      <w:r>
        <w:t>the purpose of the research, the principal results and major conclusions. Also, it</w:t>
      </w:r>
      <w:r w:rsidRPr="00905463">
        <w:t xml:space="preserve"> should include a definition of the problem, assumptions, </w:t>
      </w:r>
      <w:r>
        <w:t xml:space="preserve">and </w:t>
      </w:r>
      <w:r w:rsidRPr="00905463">
        <w:t>method of solution</w:t>
      </w:r>
      <w:r>
        <w:t xml:space="preserve">. An abstract is often presented separately from the article, so it must be able to stand alone. For this reason, </w:t>
      </w:r>
      <w:r w:rsidRPr="00905463">
        <w:t>picture</w:t>
      </w:r>
      <w:r>
        <w:t>s</w:t>
      </w:r>
      <w:r w:rsidRPr="00905463">
        <w:t>, diagram</w:t>
      </w:r>
      <w:r>
        <w:t>s</w:t>
      </w:r>
      <w:r w:rsidRPr="00905463">
        <w:t>, table</w:t>
      </w:r>
      <w:r>
        <w:t>s</w:t>
      </w:r>
      <w:r w:rsidRPr="00905463">
        <w:t>, references and other media material</w:t>
      </w:r>
      <w:r>
        <w:t>s should be avoided. Also, non-standard or uncommon abbreviations should be avoided</w:t>
      </w:r>
      <w:r w:rsidRPr="00DF6DD2">
        <w:t>. An abstract must be limi</w:t>
      </w:r>
      <w:r w:rsidR="00736D13">
        <w:t>ted between 180 to 250 words</w:t>
      </w:r>
      <w:r w:rsidRPr="00DF6DD2">
        <w:t xml:space="preserve">. </w:t>
      </w:r>
    </w:p>
    <w:p w:rsidR="00A417B9" w:rsidRPr="00D1756A" w:rsidRDefault="00491A60" w:rsidP="007C73E2">
      <w:pPr>
        <w:pStyle w:val="KeywordsTitle"/>
      </w:pPr>
      <w:r w:rsidRPr="00D1756A">
        <w:t>Keywords</w:t>
      </w:r>
    </w:p>
    <w:p w:rsidR="00A362D1" w:rsidRDefault="007C73E2" w:rsidP="007C73E2">
      <w:pPr>
        <w:pStyle w:val="Keywords"/>
        <w:rPr>
          <w:rFonts w:asciiTheme="majorHAnsi" w:hAnsiTheme="majorHAnsi"/>
        </w:rPr>
      </w:pPr>
      <w:r>
        <w:rPr>
          <w:rFonts w:asciiTheme="majorHAnsi" w:hAnsiTheme="majorHAnsi"/>
        </w:rPr>
        <w:t>Keyword 1, Keyword 2, Keyword 3, Keyword 4, Keyword 5</w:t>
      </w:r>
    </w:p>
    <w:p w:rsidR="00A362D1" w:rsidRDefault="00A362D1" w:rsidP="00A362D1">
      <w:pPr>
        <w:pStyle w:val="Keywords"/>
        <w:rPr>
          <w:rFonts w:asciiTheme="majorHAnsi" w:hAnsiTheme="majorHAnsi"/>
        </w:rPr>
      </w:pPr>
    </w:p>
    <w:p w:rsidR="00A362D1" w:rsidRDefault="00A362D1" w:rsidP="00A362D1">
      <w:pPr>
        <w:pStyle w:val="Keywords"/>
        <w:rPr>
          <w:rFonts w:asciiTheme="majorHAnsi" w:hAnsiTheme="majorHAnsi"/>
        </w:rPr>
      </w:pPr>
    </w:p>
    <w:p w:rsidR="00A362D1" w:rsidRPr="00A362D1" w:rsidRDefault="00A362D1" w:rsidP="00A362D1">
      <w:pPr>
        <w:pStyle w:val="Keywords"/>
        <w:rPr>
          <w:rFonts w:asciiTheme="majorHAnsi" w:hAnsiTheme="majorHAnsi"/>
          <w:sz w:val="22"/>
          <w:szCs w:val="22"/>
        </w:rPr>
        <w:sectPr w:rsidR="00A362D1" w:rsidRPr="00A362D1" w:rsidSect="006B5FE9">
          <w:headerReference w:type="even" r:id="rId10"/>
          <w:headerReference w:type="default" r:id="rId11"/>
          <w:footerReference w:type="even" r:id="rId12"/>
          <w:footerReference w:type="default" r:id="rId13"/>
          <w:footnotePr>
            <w:numRestart w:val="eachPage"/>
          </w:footnotePr>
          <w:pgSz w:w="11906" w:h="16838"/>
          <w:pgMar w:top="1440" w:right="1134" w:bottom="1440" w:left="1134" w:header="709" w:footer="709" w:gutter="0"/>
          <w:cols w:space="397"/>
          <w:bidi/>
          <w:rtlGutter/>
          <w:docGrid w:linePitch="360"/>
        </w:sectPr>
      </w:pPr>
    </w:p>
    <w:p w:rsidR="00F425DD" w:rsidRPr="00EC30BB" w:rsidRDefault="00F425DD" w:rsidP="006867EB">
      <w:pPr>
        <w:pStyle w:val="1"/>
        <w:spacing w:before="0"/>
        <w:rPr>
          <w:rtl/>
        </w:rPr>
      </w:pPr>
      <w:r w:rsidRPr="00EC30BB">
        <w:rPr>
          <w:rFonts w:hint="cs"/>
          <w:rtl/>
        </w:rPr>
        <w:lastRenderedPageBreak/>
        <w:t>مقدمه</w:t>
      </w:r>
    </w:p>
    <w:p w:rsidR="008F5A42" w:rsidRDefault="0044211E" w:rsidP="00FD2BA7">
      <w:pPr>
        <w:pStyle w:val="a"/>
        <w:ind w:firstLine="0"/>
        <w:rPr>
          <w:rtl/>
        </w:rPr>
      </w:pPr>
      <w:r>
        <w:rPr>
          <w:rFonts w:hint="cs"/>
          <w:rtl/>
        </w:rPr>
        <w:t>برای آماده</w:t>
      </w:r>
      <w:r>
        <w:rPr>
          <w:rFonts w:hint="cs"/>
          <w:rtl/>
        </w:rPr>
        <w:softHyphen/>
        <w:t>سازی مقاله خود از همین قالب استفاده نمایید. نوع صفحه و فواصل از اطراف، در این قالب تنظیم شده است. کافی است نویسندگان محترم، یک کپی از این فایل را در قسمتی از رایانه ذخیره نمایند. پس از آن با کپی و سپس چسباندن</w:t>
      </w:r>
      <w:r>
        <w:rPr>
          <w:rStyle w:val="FootnoteReference"/>
          <w:rtl/>
        </w:rPr>
        <w:footnoteReference w:id="1"/>
      </w:r>
      <w:r>
        <w:rPr>
          <w:rFonts w:hint="cs"/>
          <w:rtl/>
        </w:rPr>
        <w:t xml:space="preserve"> (پِیست) متن خود در این فایل، سبک</w:t>
      </w:r>
      <w:r>
        <w:rPr>
          <w:rStyle w:val="FootnoteReference"/>
          <w:rtl/>
        </w:rPr>
        <w:footnoteReference w:id="2"/>
      </w:r>
      <w:r>
        <w:rPr>
          <w:rFonts w:hint="cs"/>
          <w:rtl/>
        </w:rPr>
        <w:t xml:space="preserve"> مربوط را انتخاب نمایید.</w:t>
      </w:r>
      <w:r w:rsidR="008F5A42">
        <w:rPr>
          <w:rFonts w:hint="cs"/>
          <w:rtl/>
        </w:rPr>
        <w:t xml:space="preserve"> همچنین در هر قسمت از مقاله پس از پِیست کردن متن می‏توانید از مسیر زیر، به طور مستقیم سبک مربوط را اعمال فرمایید:</w:t>
      </w:r>
    </w:p>
    <w:p w:rsidR="008F5A42" w:rsidRDefault="008F5A42" w:rsidP="0021342F">
      <w:pPr>
        <w:pStyle w:val="a"/>
        <w:bidi w:val="0"/>
      </w:pPr>
      <w:r>
        <w:t>Paste option -&gt; match with Destination format</w:t>
      </w:r>
    </w:p>
    <w:p w:rsidR="00F425DD" w:rsidRDefault="00F425DD" w:rsidP="00A960AE">
      <w:pPr>
        <w:pStyle w:val="a"/>
        <w:rPr>
          <w:rtl/>
        </w:rPr>
      </w:pPr>
      <w:r w:rsidRPr="001C22C0">
        <w:rPr>
          <w:rFonts w:hint="cs"/>
          <w:rtl/>
        </w:rPr>
        <w:t>پاراگراف</w:t>
      </w:r>
      <w:r w:rsidR="000C476F" w:rsidRPr="001C22C0">
        <w:rPr>
          <w:rtl/>
        </w:rPr>
        <w:softHyphen/>
      </w:r>
      <w:r w:rsidRPr="001C22C0">
        <w:rPr>
          <w:rFonts w:hint="cs"/>
          <w:rtl/>
        </w:rPr>
        <w:t>های دوم به بعد در هر عنوان با فرورفتگی</w:t>
      </w:r>
      <w:r w:rsidR="0028502F" w:rsidRPr="00EC30BB">
        <w:rPr>
          <w:rtl/>
        </w:rPr>
        <w:t xml:space="preserve"> به اندازة</w:t>
      </w:r>
      <w:r w:rsidR="0028502F" w:rsidRPr="00EC30BB">
        <w:rPr>
          <w:rFonts w:hint="cs"/>
          <w:rtl/>
        </w:rPr>
        <w:t xml:space="preserve"> 5 میلی</w:t>
      </w:r>
      <w:r w:rsidR="00630084">
        <w:rPr>
          <w:rFonts w:hint="cs"/>
          <w:rtl/>
        </w:rPr>
        <w:t>‏</w:t>
      </w:r>
      <w:r w:rsidR="0028502F" w:rsidRPr="00EC30BB">
        <w:rPr>
          <w:rFonts w:hint="cs"/>
          <w:rtl/>
        </w:rPr>
        <w:t xml:space="preserve">متر </w:t>
      </w:r>
      <w:r w:rsidRPr="00EC30BB">
        <w:rPr>
          <w:rFonts w:hint="cs"/>
          <w:rtl/>
        </w:rPr>
        <w:t xml:space="preserve">از شروع سطر و بدون فاصله پس یا پیش از پاراگراف </w:t>
      </w:r>
      <w:r w:rsidR="00FE3F6A" w:rsidRPr="00EC30BB">
        <w:rPr>
          <w:rFonts w:hint="cs"/>
          <w:rtl/>
        </w:rPr>
        <w:t>است</w:t>
      </w:r>
      <w:r w:rsidRPr="00EC30BB">
        <w:rPr>
          <w:rFonts w:hint="cs"/>
          <w:rtl/>
        </w:rPr>
        <w:t xml:space="preserve">. </w:t>
      </w:r>
      <w:r w:rsidR="001123C4" w:rsidRPr="00EC30BB">
        <w:rPr>
          <w:rFonts w:hint="cs"/>
          <w:rtl/>
        </w:rPr>
        <w:t>موقع استفاده از علای</w:t>
      </w:r>
      <w:r w:rsidRPr="00EC30BB">
        <w:rPr>
          <w:rFonts w:hint="cs"/>
          <w:rtl/>
        </w:rPr>
        <w:t>می نظیر ، : . ؛ و غیره، به خاطر داشته باشید که کلیة این علا</w:t>
      </w:r>
      <w:r w:rsidR="001123C4" w:rsidRPr="00EC30BB">
        <w:rPr>
          <w:rFonts w:hint="cs"/>
          <w:rtl/>
        </w:rPr>
        <w:t>ی</w:t>
      </w:r>
      <w:r w:rsidRPr="00EC30BB">
        <w:rPr>
          <w:rFonts w:hint="cs"/>
          <w:rtl/>
        </w:rPr>
        <w:t>م بدون فاصله از حرف قبلی و با یک فاصله از حرف بعدی نوشته می‌شوند.</w:t>
      </w:r>
    </w:p>
    <w:p w:rsidR="00641F24" w:rsidRPr="00954749" w:rsidRDefault="00641F24" w:rsidP="006867EB">
      <w:pPr>
        <w:pStyle w:val="23"/>
      </w:pPr>
      <w:r w:rsidRPr="00954749">
        <w:rPr>
          <w:rFonts w:hint="cs"/>
          <w:rtl/>
        </w:rPr>
        <w:lastRenderedPageBreak/>
        <w:t xml:space="preserve">1-2- </w:t>
      </w:r>
      <w:r w:rsidRPr="00202299">
        <w:rPr>
          <w:rFonts w:hint="cs"/>
          <w:rtl/>
        </w:rPr>
        <w:t>اشاره</w:t>
      </w:r>
      <w:r w:rsidRPr="00954749">
        <w:rPr>
          <w:rFonts w:hint="cs"/>
          <w:rtl/>
        </w:rPr>
        <w:t xml:space="preserve"> به </w:t>
      </w:r>
      <w:r w:rsidR="003E4C7E" w:rsidRPr="00202299">
        <w:rPr>
          <w:rFonts w:hint="cs"/>
          <w:rtl/>
        </w:rPr>
        <w:t>مر</w:t>
      </w:r>
      <w:r w:rsidR="003E4C7E" w:rsidRPr="00954749">
        <w:rPr>
          <w:rFonts w:hint="cs"/>
          <w:rtl/>
        </w:rPr>
        <w:t>اج</w:t>
      </w:r>
      <w:r w:rsidRPr="00954749">
        <w:rPr>
          <w:rFonts w:hint="cs"/>
          <w:rtl/>
        </w:rPr>
        <w:t>ع</w:t>
      </w:r>
      <w:r w:rsidR="00954749" w:rsidRPr="00954749">
        <w:rPr>
          <w:rFonts w:hint="cs"/>
          <w:rtl/>
        </w:rPr>
        <w:t xml:space="preserve"> </w:t>
      </w:r>
    </w:p>
    <w:p w:rsidR="00641F24" w:rsidRPr="00EC30BB" w:rsidRDefault="00641F24" w:rsidP="000301BA">
      <w:pPr>
        <w:pStyle w:val="a"/>
        <w:ind w:firstLine="0"/>
        <w:rPr>
          <w:rtl/>
        </w:rPr>
      </w:pPr>
      <w:r w:rsidRPr="00EC30BB">
        <w:rPr>
          <w:rFonts w:hint="cs"/>
          <w:rtl/>
        </w:rPr>
        <w:t>اشاره به م</w:t>
      </w:r>
      <w:r w:rsidR="003E4C7E" w:rsidRPr="00EC30BB">
        <w:rPr>
          <w:rFonts w:hint="cs"/>
          <w:rtl/>
        </w:rPr>
        <w:t>راج</w:t>
      </w:r>
      <w:r w:rsidRPr="00EC30BB">
        <w:rPr>
          <w:rFonts w:hint="cs"/>
          <w:rtl/>
        </w:rPr>
        <w:t>ع با علامت [1] در</w:t>
      </w:r>
      <w:r w:rsidR="001123C4" w:rsidRPr="00EC30BB">
        <w:rPr>
          <w:rFonts w:hint="cs"/>
          <w:rtl/>
        </w:rPr>
        <w:t xml:space="preserve"> متن مقاله شروع می‌شود و بقیه مراج</w:t>
      </w:r>
      <w:r w:rsidRPr="00EC30BB">
        <w:rPr>
          <w:rFonts w:hint="cs"/>
          <w:rtl/>
        </w:rPr>
        <w:t>ع نیز به ترتیب ادامه می‌یابند</w:t>
      </w:r>
      <w:r w:rsidR="003E4C7E" w:rsidRPr="00EC30BB">
        <w:rPr>
          <w:rFonts w:hint="cs"/>
          <w:rtl/>
        </w:rPr>
        <w:t>. مراجع</w:t>
      </w:r>
      <w:r w:rsidRPr="00EC30BB">
        <w:rPr>
          <w:rFonts w:hint="cs"/>
          <w:rtl/>
        </w:rPr>
        <w:t xml:space="preserve"> باید به ‌ترتیب ارجاع در متن شماره‌گذاری شوند و نمی‌توان به منبع شماره 3 زودتر از منبع شماره 2 اشاره کرد. در اشاره به چند منبع پشت سر هم</w:t>
      </w:r>
      <w:r w:rsidR="001123C4" w:rsidRPr="00EC30BB">
        <w:rPr>
          <w:rFonts w:hint="cs"/>
          <w:rtl/>
        </w:rPr>
        <w:t>،</w:t>
      </w:r>
      <w:r w:rsidRPr="00EC30BB">
        <w:rPr>
          <w:rFonts w:hint="cs"/>
          <w:rtl/>
        </w:rPr>
        <w:t xml:space="preserve"> به جای ذکر تک</w:t>
      </w:r>
      <w:r w:rsidRPr="00EC30BB">
        <w:rPr>
          <w:rtl/>
        </w:rPr>
        <w:softHyphen/>
      </w:r>
      <w:r w:rsidRPr="00EC30BB">
        <w:rPr>
          <w:rFonts w:hint="cs"/>
          <w:rtl/>
        </w:rPr>
        <w:t>تک آن</w:t>
      </w:r>
      <w:r w:rsidRPr="00EC30BB">
        <w:rPr>
          <w:rtl/>
        </w:rPr>
        <w:softHyphen/>
      </w:r>
      <w:r w:rsidRPr="00EC30BB">
        <w:rPr>
          <w:rFonts w:hint="cs"/>
          <w:rtl/>
        </w:rPr>
        <w:t>ها می‌توان یک</w:t>
      </w:r>
      <w:r w:rsidR="00321847">
        <w:rPr>
          <w:rtl/>
        </w:rPr>
        <w:softHyphen/>
      </w:r>
      <w:r w:rsidRPr="00EC30BB">
        <w:rPr>
          <w:rFonts w:hint="cs"/>
          <w:rtl/>
        </w:rPr>
        <w:t xml:space="preserve">جا اشاره </w:t>
      </w:r>
      <w:r w:rsidR="000301BA">
        <w:rPr>
          <w:rFonts w:hint="cs"/>
          <w:rtl/>
        </w:rPr>
        <w:t>نمود</w:t>
      </w:r>
      <w:r w:rsidR="00321847">
        <w:rPr>
          <w:rFonts w:hint="cs"/>
          <w:rtl/>
        </w:rPr>
        <w:t xml:space="preserve"> </w:t>
      </w:r>
      <w:r w:rsidRPr="00EC30BB">
        <w:rPr>
          <w:rFonts w:hint="cs"/>
          <w:rtl/>
        </w:rPr>
        <w:t xml:space="preserve">[2-4] و برای اشاره به دو یا چند منبع </w:t>
      </w:r>
      <w:r w:rsidR="00F154C3" w:rsidRPr="00EC30BB">
        <w:rPr>
          <w:rFonts w:hint="cs"/>
          <w:rtl/>
        </w:rPr>
        <w:t>غیر مت</w:t>
      </w:r>
      <w:r w:rsidR="00547FBB" w:rsidRPr="00EC30BB">
        <w:rPr>
          <w:rFonts w:hint="cs"/>
          <w:rtl/>
        </w:rPr>
        <w:t>والی</w:t>
      </w:r>
      <w:r w:rsidRPr="00EC30BB">
        <w:rPr>
          <w:rFonts w:hint="cs"/>
          <w:rtl/>
        </w:rPr>
        <w:t xml:space="preserve"> در داخل براکت </w:t>
      </w:r>
      <w:r w:rsidR="00112888" w:rsidRPr="00EC30BB">
        <w:rPr>
          <w:rFonts w:hint="cs"/>
          <w:rtl/>
        </w:rPr>
        <w:t>از جداکننده کاما استفاده می‌شود</w:t>
      </w:r>
      <w:r w:rsidR="00D535A1">
        <w:rPr>
          <w:rFonts w:hint="cs"/>
          <w:rtl/>
        </w:rPr>
        <w:t xml:space="preserve"> </w:t>
      </w:r>
      <w:r w:rsidRPr="00EC30BB">
        <w:rPr>
          <w:rFonts w:hint="cs"/>
          <w:rtl/>
        </w:rPr>
        <w:t>[</w:t>
      </w:r>
      <w:r w:rsidR="00714C52" w:rsidRPr="00EC30BB">
        <w:rPr>
          <w:rFonts w:hint="cs"/>
          <w:rtl/>
        </w:rPr>
        <w:t>2</w:t>
      </w:r>
      <w:r w:rsidRPr="00EC30BB">
        <w:rPr>
          <w:rFonts w:hint="cs"/>
          <w:rtl/>
        </w:rPr>
        <w:t>،5،</w:t>
      </w:r>
      <w:r w:rsidR="00714C52" w:rsidRPr="00EC30BB">
        <w:rPr>
          <w:rFonts w:hint="cs"/>
          <w:rtl/>
        </w:rPr>
        <w:t>7</w:t>
      </w:r>
      <w:r w:rsidRPr="00EC30BB">
        <w:rPr>
          <w:rFonts w:hint="cs"/>
          <w:rtl/>
        </w:rPr>
        <w:t>].</w:t>
      </w:r>
    </w:p>
    <w:p w:rsidR="003E61E6" w:rsidRPr="00EC30BB" w:rsidRDefault="003E61E6" w:rsidP="006867EB">
      <w:pPr>
        <w:pStyle w:val="a"/>
        <w:rPr>
          <w:rtl/>
        </w:rPr>
      </w:pPr>
      <w:r w:rsidRPr="00EC30BB">
        <w:rPr>
          <w:rFonts w:hint="cs"/>
          <w:rtl/>
        </w:rPr>
        <w:t xml:space="preserve">از ارجاع </w:t>
      </w:r>
      <w:r w:rsidR="006867EB" w:rsidRPr="00C224A6">
        <w:rPr>
          <w:rFonts w:hint="cs"/>
          <w:u w:val="single"/>
          <w:rtl/>
        </w:rPr>
        <w:t>انبوه</w:t>
      </w:r>
      <w:r w:rsidR="006867EB">
        <w:rPr>
          <w:rFonts w:hint="cs"/>
          <w:rtl/>
        </w:rPr>
        <w:t xml:space="preserve"> </w:t>
      </w:r>
      <w:r w:rsidRPr="00EC30BB">
        <w:rPr>
          <w:rFonts w:hint="cs"/>
          <w:rtl/>
        </w:rPr>
        <w:t>به مراجع به صورت</w:t>
      </w:r>
      <w:r w:rsidR="00750FD3" w:rsidRPr="00EC30BB">
        <w:rPr>
          <w:rFonts w:hint="cs"/>
          <w:rtl/>
        </w:rPr>
        <w:t>:</w:t>
      </w:r>
      <w:r w:rsidRPr="00EC30BB">
        <w:rPr>
          <w:rFonts w:hint="cs"/>
          <w:rtl/>
        </w:rPr>
        <w:t xml:space="preserve"> "در این موضوع محققان بسیاری تحقیق نموده</w:t>
      </w:r>
      <w:r w:rsidRPr="00EC30BB">
        <w:rPr>
          <w:rFonts w:hint="cs"/>
          <w:rtl/>
        </w:rPr>
        <w:softHyphen/>
        <w:t>اند</w:t>
      </w:r>
      <w:r w:rsidR="00D535A1">
        <w:rPr>
          <w:rFonts w:hint="cs"/>
          <w:rtl/>
        </w:rPr>
        <w:t xml:space="preserve"> </w:t>
      </w:r>
      <w:r w:rsidRPr="00EC30BB">
        <w:rPr>
          <w:rFonts w:hint="cs"/>
          <w:rtl/>
        </w:rPr>
        <w:t>[2-20]" خودداری شود.</w:t>
      </w:r>
    </w:p>
    <w:p w:rsidR="0080165A" w:rsidRPr="00321847" w:rsidRDefault="0080165A" w:rsidP="006867EB">
      <w:pPr>
        <w:pStyle w:val="23"/>
        <w:rPr>
          <w:rtl/>
        </w:rPr>
      </w:pPr>
      <w:r w:rsidRPr="00321847">
        <w:rPr>
          <w:rFonts w:hint="cs"/>
          <w:rtl/>
        </w:rPr>
        <w:t xml:space="preserve">1-2-1- کلمات انگليسي </w:t>
      </w:r>
    </w:p>
    <w:p w:rsidR="0080165A" w:rsidRPr="00EC30BB" w:rsidRDefault="0080165A" w:rsidP="00905463">
      <w:pPr>
        <w:pStyle w:val="a"/>
        <w:ind w:firstLine="0"/>
        <w:rPr>
          <w:rtl/>
        </w:rPr>
      </w:pPr>
      <w:r w:rsidRPr="00EC30BB">
        <w:rPr>
          <w:rFonts w:hint="cs"/>
          <w:rtl/>
        </w:rPr>
        <w:lastRenderedPageBreak/>
        <w:t>در مقالة فارسی استفاده از کلمات انگليسي</w:t>
      </w:r>
      <w:r w:rsidR="00B84E62" w:rsidRPr="00EC30BB">
        <w:rPr>
          <w:rStyle w:val="FootnoteReference"/>
          <w:sz w:val="20"/>
          <w:rtl/>
        </w:rPr>
        <w:footnoteReference w:id="3"/>
      </w:r>
      <w:r w:rsidRPr="00EC30BB">
        <w:rPr>
          <w:rFonts w:hint="cs"/>
          <w:rtl/>
        </w:rPr>
        <w:t xml:space="preserve"> مجاز ن</w:t>
      </w:r>
      <w:r w:rsidR="00000114" w:rsidRPr="00EC30BB">
        <w:rPr>
          <w:rFonts w:hint="cs"/>
          <w:rtl/>
        </w:rPr>
        <w:t>یست</w:t>
      </w:r>
      <w:r w:rsidRPr="00EC30BB">
        <w:rPr>
          <w:rFonts w:hint="cs"/>
          <w:rtl/>
        </w:rPr>
        <w:t xml:space="preserve"> و حتماً باید معادل فارسی آن</w:t>
      </w:r>
      <w:r w:rsidRPr="00EC30BB">
        <w:rPr>
          <w:rtl/>
        </w:rPr>
        <w:softHyphen/>
      </w:r>
      <w:r w:rsidRPr="00EC30BB">
        <w:rPr>
          <w:rFonts w:hint="cs"/>
          <w:rtl/>
        </w:rPr>
        <w:t>ها را در متن مقاله، شکل</w:t>
      </w:r>
      <w:r w:rsidRPr="00EC30BB">
        <w:rPr>
          <w:rtl/>
        </w:rPr>
        <w:softHyphen/>
      </w:r>
      <w:r w:rsidRPr="00EC30BB">
        <w:rPr>
          <w:rFonts w:hint="cs"/>
          <w:rtl/>
        </w:rPr>
        <w:t>ها، نمودارها و جدول</w:t>
      </w:r>
      <w:r w:rsidR="005A46C2" w:rsidRPr="00EC30BB">
        <w:rPr>
          <w:rtl/>
        </w:rPr>
        <w:softHyphen/>
      </w:r>
      <w:r w:rsidR="005A46C2" w:rsidRPr="00EC30BB">
        <w:rPr>
          <w:rFonts w:hint="cs"/>
          <w:rtl/>
        </w:rPr>
        <w:t>ها</w:t>
      </w:r>
      <w:r w:rsidRPr="00EC30BB">
        <w:rPr>
          <w:rFonts w:hint="cs"/>
          <w:rtl/>
        </w:rPr>
        <w:t xml:space="preserve"> به‌كار برد. در صورت لزوم</w:t>
      </w:r>
      <w:r w:rsidR="00000114" w:rsidRPr="00EC30BB">
        <w:rPr>
          <w:rFonts w:hint="cs"/>
          <w:rtl/>
        </w:rPr>
        <w:t>،</w:t>
      </w:r>
      <w:r w:rsidRPr="00EC30BB">
        <w:rPr>
          <w:rFonts w:hint="cs"/>
          <w:rtl/>
        </w:rPr>
        <w:t xml:space="preserve"> اصل انگليسي</w:t>
      </w:r>
      <w:r w:rsidR="00321847">
        <w:rPr>
          <w:rFonts w:hint="cs"/>
          <w:rtl/>
        </w:rPr>
        <w:t xml:space="preserve"> </w:t>
      </w:r>
      <w:r w:rsidRPr="00EC30BB">
        <w:rPr>
          <w:rFonts w:hint="cs"/>
          <w:rtl/>
        </w:rPr>
        <w:t xml:space="preserve">کلمات به‌صورت زیرنویس اشاره </w:t>
      </w:r>
      <w:r w:rsidR="00E569E6">
        <w:rPr>
          <w:rFonts w:hint="cs"/>
          <w:rtl/>
        </w:rPr>
        <w:t>شود</w:t>
      </w:r>
      <w:r w:rsidRPr="00EC30BB">
        <w:rPr>
          <w:rFonts w:hint="cs"/>
          <w:rtl/>
        </w:rPr>
        <w:t>.</w:t>
      </w:r>
    </w:p>
    <w:p w:rsidR="0080165A" w:rsidRPr="00EC30BB" w:rsidRDefault="0080165A" w:rsidP="0021342F">
      <w:pPr>
        <w:pStyle w:val="a"/>
        <w:rPr>
          <w:rtl/>
        </w:rPr>
      </w:pPr>
      <w:r w:rsidRPr="00EC30BB">
        <w:rPr>
          <w:rFonts w:hint="cs"/>
          <w:rtl/>
        </w:rPr>
        <w:t>اشاره به زیرنویس با اعداد فارسی بوده و در هر صفحه از مقاله با عدد 1 شروع می‌شود.</w:t>
      </w:r>
      <w:r w:rsidR="00DE64D9">
        <w:rPr>
          <w:rFonts w:hint="cs"/>
          <w:rtl/>
        </w:rPr>
        <w:t xml:space="preserve"> </w:t>
      </w:r>
      <w:r w:rsidRPr="00EC30BB">
        <w:rPr>
          <w:rFonts w:hint="cs"/>
          <w:rtl/>
        </w:rPr>
        <w:t>باید توجه کرد که از زیرنویس وقتی استفاده می‌شود که اولین</w:t>
      </w:r>
      <w:r w:rsidR="007336E2" w:rsidRPr="00EC30BB">
        <w:rPr>
          <w:rtl/>
        </w:rPr>
        <w:softHyphen/>
      </w:r>
      <w:r w:rsidRPr="00EC30BB">
        <w:rPr>
          <w:rFonts w:hint="cs"/>
          <w:rtl/>
        </w:rPr>
        <w:t>بار آن کلمه در متن مقاله استفاده می‌شود و در دفعات بعدی نیازی به تکرار زیرنویس ن</w:t>
      </w:r>
      <w:r w:rsidR="00714C52" w:rsidRPr="00EC30BB">
        <w:rPr>
          <w:rFonts w:hint="cs"/>
          <w:rtl/>
        </w:rPr>
        <w:t>یست</w:t>
      </w:r>
      <w:r w:rsidRPr="00EC30BB">
        <w:rPr>
          <w:rFonts w:hint="cs"/>
          <w:rtl/>
        </w:rPr>
        <w:t>.</w:t>
      </w:r>
      <w:r w:rsidR="00DE64D9">
        <w:rPr>
          <w:rFonts w:hint="cs"/>
          <w:rtl/>
        </w:rPr>
        <w:t xml:space="preserve"> </w:t>
      </w:r>
    </w:p>
    <w:p w:rsidR="0056432C" w:rsidRPr="00EC30BB" w:rsidRDefault="0056432C" w:rsidP="0064278C">
      <w:pPr>
        <w:pStyle w:val="1"/>
        <w:rPr>
          <w:rtl/>
        </w:rPr>
      </w:pPr>
      <w:r w:rsidRPr="00EC30BB">
        <w:rPr>
          <w:rFonts w:hint="cs"/>
          <w:rtl/>
        </w:rPr>
        <w:t>شکل</w:t>
      </w:r>
      <w:r w:rsidR="006F01ED" w:rsidRPr="00EC30BB">
        <w:rPr>
          <w:rtl/>
        </w:rPr>
        <w:softHyphen/>
      </w:r>
      <w:r w:rsidRPr="00EC30BB">
        <w:rPr>
          <w:rFonts w:hint="cs"/>
          <w:rtl/>
        </w:rPr>
        <w:t>ها، جدول</w:t>
      </w:r>
      <w:r w:rsidR="006F01ED" w:rsidRPr="00EC30BB">
        <w:rPr>
          <w:rtl/>
        </w:rPr>
        <w:softHyphen/>
      </w:r>
      <w:r w:rsidRPr="00EC30BB">
        <w:rPr>
          <w:rFonts w:hint="cs"/>
          <w:rtl/>
        </w:rPr>
        <w:t>ها</w:t>
      </w:r>
      <w:r w:rsidRPr="00202299">
        <w:rPr>
          <w:rFonts w:hint="cs"/>
          <w:rtl/>
        </w:rPr>
        <w:t>، نمودارها</w:t>
      </w:r>
      <w:r w:rsidRPr="00EC30BB">
        <w:rPr>
          <w:rFonts w:hint="cs"/>
          <w:rtl/>
        </w:rPr>
        <w:t xml:space="preserve"> و روابط</w:t>
      </w:r>
    </w:p>
    <w:p w:rsidR="0056432C" w:rsidRPr="00A417B9" w:rsidRDefault="0056432C" w:rsidP="0064278C">
      <w:pPr>
        <w:pStyle w:val="23"/>
        <w:rPr>
          <w:rtl/>
        </w:rPr>
      </w:pPr>
      <w:r w:rsidRPr="00A417B9">
        <w:rPr>
          <w:rFonts w:hint="cs"/>
          <w:rtl/>
        </w:rPr>
        <w:t>2-1- شكل</w:t>
      </w:r>
      <w:r w:rsidR="006F01ED" w:rsidRPr="00A417B9">
        <w:rPr>
          <w:rtl/>
        </w:rPr>
        <w:softHyphen/>
      </w:r>
      <w:r w:rsidRPr="00A417B9">
        <w:rPr>
          <w:rFonts w:hint="cs"/>
          <w:rtl/>
        </w:rPr>
        <w:t>ها و جدول</w:t>
      </w:r>
      <w:r w:rsidR="006F01ED" w:rsidRPr="00A417B9">
        <w:rPr>
          <w:rtl/>
        </w:rPr>
        <w:softHyphen/>
      </w:r>
      <w:r w:rsidRPr="00A417B9">
        <w:rPr>
          <w:rFonts w:hint="cs"/>
          <w:rtl/>
        </w:rPr>
        <w:t>ها</w:t>
      </w:r>
      <w:r w:rsidR="00202299">
        <w:rPr>
          <w:rFonts w:hint="cs"/>
          <w:rtl/>
        </w:rPr>
        <w:t xml:space="preserve"> </w:t>
      </w:r>
    </w:p>
    <w:p w:rsidR="00BD5ECE" w:rsidRDefault="0056432C" w:rsidP="00797BA1">
      <w:pPr>
        <w:pStyle w:val="a"/>
        <w:ind w:firstLine="0"/>
      </w:pPr>
      <w:r w:rsidRPr="0021342F">
        <w:rPr>
          <w:rFonts w:hint="cs"/>
          <w:rtl/>
        </w:rPr>
        <w:t>شکل</w:t>
      </w:r>
      <w:r w:rsidR="006F01ED" w:rsidRPr="0021342F">
        <w:rPr>
          <w:rtl/>
        </w:rPr>
        <w:softHyphen/>
      </w:r>
      <w:r w:rsidRPr="0021342F">
        <w:rPr>
          <w:rFonts w:hint="cs"/>
          <w:rtl/>
        </w:rPr>
        <w:t>ها، جدول</w:t>
      </w:r>
      <w:r w:rsidR="006F01ED" w:rsidRPr="0021342F">
        <w:rPr>
          <w:rtl/>
        </w:rPr>
        <w:softHyphen/>
      </w:r>
      <w:r w:rsidR="00FE1975" w:rsidRPr="0021342F">
        <w:rPr>
          <w:rFonts w:hint="cs"/>
          <w:rtl/>
        </w:rPr>
        <w:t xml:space="preserve">ها و </w:t>
      </w:r>
      <w:r w:rsidRPr="0021342F">
        <w:rPr>
          <w:rFonts w:hint="cs"/>
          <w:rtl/>
        </w:rPr>
        <w:t>نمودارها نیز با فرمت دوستونی در مقاله درج می‌شوند</w:t>
      </w:r>
      <w:r w:rsidR="00FE1975" w:rsidRPr="0021342F">
        <w:rPr>
          <w:rFonts w:hint="cs"/>
          <w:rtl/>
        </w:rPr>
        <w:t>.</w:t>
      </w:r>
      <w:r w:rsidR="00B84E62" w:rsidRPr="0021342F">
        <w:rPr>
          <w:rFonts w:hint="cs"/>
          <w:rtl/>
        </w:rPr>
        <w:t xml:space="preserve"> در صورتی</w:t>
      </w:r>
      <w:r w:rsidR="00B84E62" w:rsidRPr="0021342F">
        <w:rPr>
          <w:rFonts w:hint="cs"/>
          <w:rtl/>
        </w:rPr>
        <w:softHyphen/>
        <w:t>که نتوان آن</w:t>
      </w:r>
      <w:r w:rsidR="00B84E62" w:rsidRPr="0021342F">
        <w:rPr>
          <w:rtl/>
        </w:rPr>
        <w:softHyphen/>
      </w:r>
      <w:r w:rsidR="00B84E62" w:rsidRPr="0021342F">
        <w:rPr>
          <w:rFonts w:hint="cs"/>
          <w:rtl/>
        </w:rPr>
        <w:t>ها را در اندازه یک ستون رسم نمود، و شکل مطلوب بیش از عرض یک ستون را اشغال کند، در بالا یا پایین صفحه و بعد از محل ارجاع درج مي‌شوند.</w:t>
      </w:r>
      <w:r w:rsidR="00BD5ECE" w:rsidRPr="0021342F">
        <w:rPr>
          <w:rFonts w:hint="cs"/>
          <w:rtl/>
        </w:rPr>
        <w:t xml:space="preserve"> شکل 1، نمونه شکل با کیفیت و مورد تایید </w:t>
      </w:r>
      <w:r w:rsidR="00797BA1">
        <w:rPr>
          <w:rFonts w:hint="cs"/>
          <w:rtl/>
        </w:rPr>
        <w:t>کنفرانس</w:t>
      </w:r>
      <w:r w:rsidR="00BD5ECE" w:rsidRPr="0021342F">
        <w:rPr>
          <w:rFonts w:hint="cs"/>
          <w:rtl/>
        </w:rPr>
        <w:t xml:space="preserve"> را نشان می‏دهد.</w:t>
      </w:r>
      <w:r w:rsidR="00202299" w:rsidRPr="0021342F">
        <w:rPr>
          <w:rFonts w:hint="cs"/>
          <w:rtl/>
        </w:rPr>
        <w:t xml:space="preserve"> </w:t>
      </w:r>
    </w:p>
    <w:p w:rsidR="00484AC8" w:rsidRDefault="0064278C" w:rsidP="00905463">
      <w:pPr>
        <w:pStyle w:val="a"/>
        <w:ind w:firstLine="0"/>
        <w:rPr>
          <w:rtl/>
        </w:rPr>
      </w:pPr>
      <w:r>
        <w:rPr>
          <w:rFonts w:hint="cs"/>
          <w:rtl/>
        </w:rPr>
        <w:t>شکل ها باید حداقل کیفیت مورد نیاز را داشته باشند</w:t>
      </w:r>
      <w:r w:rsidR="00A362D1" w:rsidRPr="00EC30BB">
        <w:rPr>
          <w:rFonts w:hint="cs"/>
          <w:rtl/>
        </w:rPr>
        <w:t>.</w:t>
      </w:r>
      <w:r w:rsidR="00A362D1">
        <w:rPr>
          <w:rFonts w:hint="cs"/>
          <w:rtl/>
        </w:rPr>
        <w:t xml:space="preserve"> </w:t>
      </w:r>
      <w:r w:rsidR="00A362D1" w:rsidRPr="00EC30BB">
        <w:rPr>
          <w:rFonts w:hint="cs"/>
          <w:rtl/>
        </w:rPr>
        <w:t>به همة شکل</w:t>
      </w:r>
      <w:r w:rsidR="00A362D1" w:rsidRPr="00EC30BB">
        <w:rPr>
          <w:rtl/>
        </w:rPr>
        <w:softHyphen/>
      </w:r>
      <w:r w:rsidR="00A362D1" w:rsidRPr="00EC30BB">
        <w:rPr>
          <w:rFonts w:hint="cs"/>
          <w:rtl/>
        </w:rPr>
        <w:t>ها، جدول</w:t>
      </w:r>
      <w:r w:rsidR="00A362D1" w:rsidRPr="00EC30BB">
        <w:rPr>
          <w:rtl/>
        </w:rPr>
        <w:softHyphen/>
      </w:r>
      <w:r w:rsidR="00A362D1" w:rsidRPr="00EC30BB">
        <w:rPr>
          <w:rFonts w:hint="cs"/>
          <w:rtl/>
        </w:rPr>
        <w:t>ها و نمودارها در مقاله باید اشاره کرد. اشاره به شکل</w:t>
      </w:r>
      <w:r w:rsidR="00A362D1" w:rsidRPr="00EC30BB">
        <w:rPr>
          <w:rtl/>
        </w:rPr>
        <w:softHyphen/>
      </w:r>
      <w:r w:rsidR="00A362D1">
        <w:rPr>
          <w:rFonts w:hint="cs"/>
          <w:rtl/>
        </w:rPr>
        <w:t>ها در متن، با ذکر شماره</w:t>
      </w:r>
      <w:r w:rsidR="00A362D1">
        <w:rPr>
          <w:rtl/>
        </w:rPr>
        <w:softHyphen/>
      </w:r>
      <w:r w:rsidR="00A362D1" w:rsidRPr="00EC30BB">
        <w:rPr>
          <w:rFonts w:hint="cs"/>
          <w:rtl/>
        </w:rPr>
        <w:t xml:space="preserve"> شکل و همان سایز متن مقاله و بدون پرانتز است. مگر در پایان جمله که در این حالت در داخل پرانتز اشاره می‌شود. </w:t>
      </w:r>
      <w:r w:rsidR="00484AC8">
        <w:rPr>
          <w:rFonts w:hint="cs"/>
          <w:rtl/>
        </w:rPr>
        <w:t>اشاره به شکل</w:t>
      </w:r>
      <w:r w:rsidR="00484AC8">
        <w:rPr>
          <w:rtl/>
        </w:rPr>
        <w:softHyphen/>
      </w:r>
      <w:r w:rsidR="00484AC8">
        <w:rPr>
          <w:rFonts w:hint="cs"/>
          <w:rtl/>
        </w:rPr>
        <w:t>ها، جدول</w:t>
      </w:r>
      <w:r w:rsidR="00484AC8">
        <w:rPr>
          <w:rtl/>
        </w:rPr>
        <w:softHyphen/>
      </w:r>
      <w:r w:rsidR="00484AC8">
        <w:rPr>
          <w:rFonts w:hint="cs"/>
          <w:rtl/>
        </w:rPr>
        <w:t>ها، نمودارها و روابط بایستی به صورت دستی و بدون استفاده از ابزار کپشن</w:t>
      </w:r>
      <w:r w:rsidR="00BF38D0">
        <w:rPr>
          <w:rStyle w:val="FootnoteReference"/>
          <w:rtl/>
        </w:rPr>
        <w:footnoteReference w:id="4"/>
      </w:r>
      <w:r w:rsidR="00484AC8">
        <w:rPr>
          <w:rFonts w:hint="cs"/>
          <w:rtl/>
        </w:rPr>
        <w:t xml:space="preserve"> در نرم</w:t>
      </w:r>
      <w:r w:rsidR="00484AC8">
        <w:rPr>
          <w:rtl/>
        </w:rPr>
        <w:softHyphen/>
      </w:r>
      <w:r w:rsidR="00484AC8">
        <w:rPr>
          <w:rFonts w:hint="cs"/>
          <w:rtl/>
        </w:rPr>
        <w:t>افزار</w:t>
      </w:r>
      <w:r w:rsidR="00484AC8" w:rsidRPr="001A2273">
        <w:rPr>
          <w:rFonts w:hint="cs"/>
          <w:rtl/>
        </w:rPr>
        <w:t xml:space="preserve"> </w:t>
      </w:r>
      <w:r w:rsidR="00484AC8" w:rsidRPr="001A2273">
        <w:rPr>
          <w:rFonts w:eastAsia="MS Mincho" w:hint="cs"/>
          <w:rtl/>
        </w:rPr>
        <w:t>وُرد</w:t>
      </w:r>
      <w:r w:rsidR="00484AC8" w:rsidRPr="00EC30BB">
        <w:rPr>
          <w:rFonts w:hint="cs"/>
          <w:rtl/>
        </w:rPr>
        <w:t xml:space="preserve"> </w:t>
      </w:r>
      <w:r w:rsidR="00484AC8">
        <w:rPr>
          <w:rFonts w:hint="cs"/>
          <w:rtl/>
        </w:rPr>
        <w:t>صورت گیرد.</w:t>
      </w:r>
    </w:p>
    <w:p w:rsidR="003D46E8" w:rsidRDefault="00A362D1" w:rsidP="00484AC8">
      <w:pPr>
        <w:pStyle w:val="a"/>
        <w:ind w:firstLine="0"/>
        <w:rPr>
          <w:rtl/>
        </w:rPr>
      </w:pPr>
      <w:r w:rsidRPr="00EC30BB">
        <w:rPr>
          <w:rFonts w:hint="cs"/>
          <w:rtl/>
        </w:rPr>
        <w:t>محورهای مختصات فقط با پارامتر توصیف می‌شوند.</w:t>
      </w:r>
      <w:r w:rsidRPr="003D46E8">
        <w:rPr>
          <w:rFonts w:hint="cs"/>
          <w:rtl/>
        </w:rPr>
        <w:t xml:space="preserve"> </w:t>
      </w:r>
      <w:r>
        <w:rPr>
          <w:rFonts w:hint="cs"/>
          <w:rtl/>
        </w:rPr>
        <w:t>شکل</w:t>
      </w:r>
      <w:r>
        <w:rPr>
          <w:rtl/>
        </w:rPr>
        <w:softHyphen/>
      </w:r>
      <w:r>
        <w:rPr>
          <w:rFonts w:hint="cs"/>
          <w:rtl/>
        </w:rPr>
        <w:t>ها و جدول</w:t>
      </w:r>
      <w:r>
        <w:rPr>
          <w:rFonts w:hint="cs"/>
          <w:rtl/>
        </w:rPr>
        <w:softHyphen/>
        <w:t>ها در هر صفحه در بالا و یا پایین هر ستون بعد از اولین ارجاع به آن جانمایی شوند.</w:t>
      </w:r>
      <w:r w:rsidR="00484AC8">
        <w:rPr>
          <w:rFonts w:hint="cs"/>
          <w:rtl/>
        </w:rPr>
        <w:t xml:space="preserve"> </w:t>
      </w:r>
      <w:r w:rsidR="003D46E8">
        <w:rPr>
          <w:rFonts w:hint="cs"/>
          <w:rtl/>
        </w:rPr>
        <w:t>برای این منظور، پس از کلیک روی شکل از مسیر زیر محل آن را در مکان</w:t>
      </w:r>
      <w:r w:rsidR="003D46E8">
        <w:rPr>
          <w:rtl/>
        </w:rPr>
        <w:softHyphen/>
      </w:r>
      <w:r w:rsidR="003D46E8">
        <w:rPr>
          <w:rFonts w:hint="cs"/>
          <w:rtl/>
        </w:rPr>
        <w:t>های ذکر شده، مشخص نمایید:</w:t>
      </w:r>
    </w:p>
    <w:p w:rsidR="003D46E8" w:rsidRDefault="003D46E8" w:rsidP="0021342F">
      <w:pPr>
        <w:pStyle w:val="a"/>
        <w:bidi w:val="0"/>
        <w:rPr>
          <w:rtl/>
        </w:rPr>
      </w:pPr>
      <w:r w:rsidRPr="005F22D3">
        <w:t>Picture Tools -&gt; Format -&gt; Arrange -&gt; Position</w:t>
      </w:r>
    </w:p>
    <w:p w:rsidR="0064278C" w:rsidRDefault="0064278C" w:rsidP="0064278C">
      <w:pPr>
        <w:pStyle w:val="a"/>
        <w:rPr>
          <w:rtl/>
        </w:rPr>
      </w:pPr>
      <w:r w:rsidRPr="00EC30BB">
        <w:rPr>
          <w:rFonts w:hint="cs"/>
          <w:rtl/>
        </w:rPr>
        <w:t>شکل</w:t>
      </w:r>
      <w:r w:rsidRPr="00EC30BB">
        <w:rPr>
          <w:rtl/>
        </w:rPr>
        <w:softHyphen/>
      </w:r>
      <w:r w:rsidRPr="00EC30BB">
        <w:rPr>
          <w:rFonts w:hint="cs"/>
          <w:rtl/>
        </w:rPr>
        <w:t>ها با زمینه سفید (زمینه خاکستری و يا رنگی نباشد) و بدون قاب اضافی بیرونی رسم می</w:t>
      </w:r>
      <w:r w:rsidRPr="00EC30BB">
        <w:rPr>
          <w:rtl/>
        </w:rPr>
        <w:softHyphen/>
      </w:r>
      <w:r w:rsidRPr="00EC30BB">
        <w:rPr>
          <w:rFonts w:hint="cs"/>
          <w:rtl/>
        </w:rPr>
        <w:t>شود.</w:t>
      </w:r>
    </w:p>
    <w:p w:rsidR="0064278C" w:rsidRPr="00EC30BB" w:rsidRDefault="0064278C" w:rsidP="0064278C">
      <w:pPr>
        <w:pStyle w:val="a"/>
      </w:pPr>
    </w:p>
    <w:p w:rsidR="00484AC8" w:rsidRDefault="00BF38D0" w:rsidP="0064278C">
      <w:pPr>
        <w:pStyle w:val="a"/>
        <w:rPr>
          <w:rtl/>
        </w:rPr>
      </w:pPr>
      <w:r>
        <w:rPr>
          <w:noProof/>
          <w:rtl/>
          <w:lang w:eastAsia="en-US" w:bidi="ar-SA"/>
        </w:rPr>
        <w:drawing>
          <wp:inline distT="0" distB="0" distL="0" distR="0" wp14:anchorId="0D24C8C4" wp14:editId="5736B429">
            <wp:extent cx="2682815" cy="238491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6903" cy="2388553"/>
                    </a:xfrm>
                    <a:prstGeom prst="rect">
                      <a:avLst/>
                    </a:prstGeom>
                    <a:noFill/>
                    <a:ln>
                      <a:noFill/>
                    </a:ln>
                  </pic:spPr>
                </pic:pic>
              </a:graphicData>
            </a:graphic>
          </wp:inline>
        </w:drawing>
      </w:r>
      <w:r w:rsidR="00B64080">
        <w:rPr>
          <w:rFonts w:hint="cs"/>
          <w:rtl/>
        </w:rPr>
        <w:t xml:space="preserve"> </w:t>
      </w:r>
    </w:p>
    <w:p w:rsidR="00F865FD" w:rsidRPr="00F865FD" w:rsidRDefault="00F865FD" w:rsidP="00FE121F">
      <w:pPr>
        <w:pStyle w:val="ac"/>
        <w:rPr>
          <w:noProof/>
        </w:rPr>
      </w:pPr>
      <w:r w:rsidRPr="00F865FD">
        <w:rPr>
          <w:rFonts w:hint="cs"/>
          <w:b/>
          <w:bCs/>
          <w:rtl/>
        </w:rPr>
        <w:lastRenderedPageBreak/>
        <w:t>شکل</w:t>
      </w:r>
      <w:r w:rsidRPr="00F865FD">
        <w:rPr>
          <w:b/>
          <w:bCs/>
          <w:rtl/>
        </w:rPr>
        <w:t xml:space="preserve"> </w:t>
      </w:r>
      <w:r w:rsidRPr="00F865FD">
        <w:rPr>
          <w:b/>
          <w:bCs/>
          <w:rtl/>
        </w:rPr>
        <w:fldChar w:fldCharType="begin"/>
      </w:r>
      <w:r w:rsidRPr="00FE121F">
        <w:rPr>
          <w:b/>
          <w:bCs/>
          <w:rtl/>
        </w:rPr>
        <w:instrText xml:space="preserve"> </w:instrText>
      </w:r>
      <w:r w:rsidRPr="00FE121F">
        <w:rPr>
          <w:b/>
          <w:bCs/>
        </w:rPr>
        <w:instrText>SEQ</w:instrText>
      </w:r>
      <w:r w:rsidRPr="00FE121F">
        <w:rPr>
          <w:b/>
          <w:bCs/>
          <w:rtl/>
        </w:rPr>
        <w:instrText xml:space="preserve"> شکل \* </w:instrText>
      </w:r>
      <w:r w:rsidRPr="00FE121F">
        <w:rPr>
          <w:b/>
          <w:bCs/>
        </w:rPr>
        <w:instrText>ARABIC</w:instrText>
      </w:r>
      <w:r w:rsidRPr="00FE121F">
        <w:rPr>
          <w:b/>
          <w:bCs/>
          <w:rtl/>
        </w:rPr>
        <w:instrText xml:space="preserve"> </w:instrText>
      </w:r>
      <w:r w:rsidRPr="00F865FD">
        <w:rPr>
          <w:b/>
          <w:bCs/>
          <w:rtl/>
        </w:rPr>
        <w:fldChar w:fldCharType="separate"/>
      </w:r>
      <w:r w:rsidRPr="00F865FD">
        <w:rPr>
          <w:b/>
          <w:bCs/>
          <w:noProof/>
          <w:rtl/>
        </w:rPr>
        <w:t>1</w:t>
      </w:r>
      <w:r w:rsidRPr="00F865FD">
        <w:rPr>
          <w:b/>
          <w:bCs/>
          <w:rtl/>
        </w:rPr>
        <w:fldChar w:fldCharType="end"/>
      </w:r>
      <w:r w:rsidRPr="00F865FD">
        <w:rPr>
          <w:rFonts w:hint="cs"/>
          <w:rtl/>
        </w:rPr>
        <w:t xml:space="preserve"> </w:t>
      </w:r>
      <w:r w:rsidRPr="00F865FD">
        <w:rPr>
          <w:rFonts w:hint="eastAsia"/>
          <w:rtl/>
        </w:rPr>
        <w:t>اثر</w:t>
      </w:r>
      <w:r w:rsidRPr="00F865FD">
        <w:rPr>
          <w:rtl/>
        </w:rPr>
        <w:t xml:space="preserve"> </w:t>
      </w:r>
      <w:r w:rsidRPr="00F865FD">
        <w:rPr>
          <w:rFonts w:hint="eastAsia"/>
          <w:rtl/>
        </w:rPr>
        <w:t>تغ</w:t>
      </w:r>
      <w:r w:rsidRPr="00F865FD">
        <w:rPr>
          <w:rFonts w:hint="cs"/>
          <w:rtl/>
        </w:rPr>
        <w:t>یی</w:t>
      </w:r>
      <w:r w:rsidRPr="00F865FD">
        <w:rPr>
          <w:rFonts w:hint="eastAsia"/>
          <w:rtl/>
        </w:rPr>
        <w:t>رات</w:t>
      </w:r>
      <w:r w:rsidRPr="00F865FD">
        <w:rPr>
          <w:rtl/>
        </w:rPr>
        <w:t xml:space="preserve"> </w:t>
      </w:r>
      <w:r w:rsidRPr="00F865FD">
        <w:rPr>
          <w:rFonts w:hint="eastAsia"/>
          <w:rtl/>
        </w:rPr>
        <w:t>چگال</w:t>
      </w:r>
      <w:r w:rsidRPr="00F865FD">
        <w:rPr>
          <w:rFonts w:hint="cs"/>
          <w:rtl/>
        </w:rPr>
        <w:t>ی</w:t>
      </w:r>
      <w:r w:rsidRPr="00F865FD">
        <w:rPr>
          <w:rtl/>
        </w:rPr>
        <w:t xml:space="preserve"> </w:t>
      </w:r>
      <w:r w:rsidRPr="00F865FD">
        <w:rPr>
          <w:rFonts w:hint="eastAsia"/>
          <w:rtl/>
        </w:rPr>
        <w:t>بر</w:t>
      </w:r>
      <w:r w:rsidRPr="00F865FD">
        <w:rPr>
          <w:rtl/>
        </w:rPr>
        <w:t xml:space="preserve"> </w:t>
      </w:r>
      <w:r w:rsidRPr="00F865FD">
        <w:rPr>
          <w:rFonts w:hint="eastAsia"/>
          <w:rtl/>
        </w:rPr>
        <w:t>دما</w:t>
      </w:r>
      <w:r w:rsidRPr="00F865FD">
        <w:rPr>
          <w:rtl/>
        </w:rPr>
        <w:t xml:space="preserve"> </w:t>
      </w:r>
      <w:r w:rsidRPr="00F865FD">
        <w:rPr>
          <w:rFonts w:hint="eastAsia"/>
          <w:rtl/>
        </w:rPr>
        <w:t>در</w:t>
      </w:r>
      <w:r w:rsidRPr="00F865FD">
        <w:rPr>
          <w:rtl/>
        </w:rPr>
        <w:t xml:space="preserve"> </w:t>
      </w:r>
      <w:r w:rsidRPr="00F865FD">
        <w:rPr>
          <w:rFonts w:hint="eastAsia"/>
          <w:rtl/>
        </w:rPr>
        <w:t>زوا</w:t>
      </w:r>
      <w:r w:rsidRPr="00F865FD">
        <w:rPr>
          <w:rFonts w:hint="cs"/>
          <w:rtl/>
        </w:rPr>
        <w:t>ی</w:t>
      </w:r>
      <w:r w:rsidRPr="00F865FD">
        <w:rPr>
          <w:rFonts w:hint="eastAsia"/>
          <w:rtl/>
        </w:rPr>
        <w:t>ا</w:t>
      </w:r>
      <w:r w:rsidRPr="00F865FD">
        <w:rPr>
          <w:rFonts w:hint="cs"/>
          <w:rtl/>
        </w:rPr>
        <w:t>ی</w:t>
      </w:r>
      <w:r w:rsidRPr="00F865FD">
        <w:rPr>
          <w:rtl/>
        </w:rPr>
        <w:t xml:space="preserve"> </w:t>
      </w:r>
      <w:r w:rsidRPr="00F865FD">
        <w:rPr>
          <w:rFonts w:hint="eastAsia"/>
          <w:rtl/>
        </w:rPr>
        <w:t>مختلف</w:t>
      </w:r>
      <w:r w:rsidRPr="00F865FD">
        <w:rPr>
          <w:rFonts w:hint="cs"/>
          <w:rtl/>
        </w:rPr>
        <w:t xml:space="preserve"> </w:t>
      </w:r>
    </w:p>
    <w:p w:rsidR="00F865FD" w:rsidRDefault="00F865FD" w:rsidP="00797BA1">
      <w:pPr>
        <w:pStyle w:val="a"/>
      </w:pPr>
    </w:p>
    <w:p w:rsidR="0056432C" w:rsidRDefault="0056432C" w:rsidP="00797BA1">
      <w:pPr>
        <w:pStyle w:val="a"/>
        <w:rPr>
          <w:rtl/>
        </w:rPr>
      </w:pPr>
      <w:r w:rsidRPr="00EC30BB">
        <w:rPr>
          <w:rFonts w:hint="cs"/>
          <w:rtl/>
        </w:rPr>
        <w:t>جدول</w:t>
      </w:r>
      <w:r w:rsidR="00644ED5" w:rsidRPr="00EC30BB">
        <w:rPr>
          <w:rtl/>
        </w:rPr>
        <w:softHyphen/>
      </w:r>
      <w:r w:rsidRPr="00EC30BB">
        <w:rPr>
          <w:rFonts w:hint="cs"/>
          <w:rtl/>
        </w:rPr>
        <w:t>ها حتی‌الامکان فقط با</w:t>
      </w:r>
      <w:r w:rsidR="00444D72">
        <w:rPr>
          <w:rFonts w:hint="cs"/>
          <w:rtl/>
        </w:rPr>
        <w:t xml:space="preserve"> </w:t>
      </w:r>
      <w:r w:rsidR="005A5079" w:rsidRPr="00EC30BB">
        <w:rPr>
          <w:rFonts w:hint="cs"/>
          <w:rtl/>
        </w:rPr>
        <w:t>سه خط</w:t>
      </w:r>
      <w:r w:rsidRPr="00EC30BB">
        <w:rPr>
          <w:rFonts w:hint="cs"/>
          <w:rtl/>
        </w:rPr>
        <w:t xml:space="preserve"> افقی</w:t>
      </w:r>
      <w:r w:rsidR="00444D72">
        <w:rPr>
          <w:rFonts w:hint="cs"/>
          <w:rtl/>
        </w:rPr>
        <w:t xml:space="preserve"> </w:t>
      </w:r>
      <w:r w:rsidRPr="00EC30BB">
        <w:rPr>
          <w:rFonts w:hint="cs"/>
          <w:rtl/>
        </w:rPr>
        <w:t xml:space="preserve">اصلی و بدون خطوط عمودی تنظیم می‌شوند. </w:t>
      </w:r>
      <w:r w:rsidR="00316BB6" w:rsidRPr="00EC30BB">
        <w:rPr>
          <w:rFonts w:hint="cs"/>
          <w:rtl/>
        </w:rPr>
        <w:t xml:space="preserve">جدول 1 نمونه صحیح جدول مورد تایید </w:t>
      </w:r>
      <w:r w:rsidR="00797BA1">
        <w:rPr>
          <w:rFonts w:hint="cs"/>
          <w:rtl/>
        </w:rPr>
        <w:t>کنفرانس</w:t>
      </w:r>
      <w:r w:rsidR="00316BB6" w:rsidRPr="00EC30BB">
        <w:rPr>
          <w:rFonts w:hint="cs"/>
          <w:rtl/>
        </w:rPr>
        <w:t xml:space="preserve"> را نشان می</w:t>
      </w:r>
      <w:r w:rsidR="00316BB6" w:rsidRPr="00EC30BB">
        <w:rPr>
          <w:rFonts w:hint="cs"/>
          <w:rtl/>
        </w:rPr>
        <w:softHyphen/>
        <w:t xml:space="preserve">دهد. </w:t>
      </w:r>
    </w:p>
    <w:p w:rsidR="00193276" w:rsidRDefault="00193276" w:rsidP="00E569E6">
      <w:pPr>
        <w:pStyle w:val="a"/>
        <w:rPr>
          <w:rtl/>
        </w:rPr>
      </w:pPr>
    </w:p>
    <w:p w:rsidR="00193276" w:rsidRPr="004F582A" w:rsidRDefault="00193276" w:rsidP="00797BA1">
      <w:pPr>
        <w:pStyle w:val="ad"/>
        <w:rPr>
          <w:b/>
          <w:bCs/>
          <w:rtl/>
        </w:rPr>
      </w:pPr>
      <w:r w:rsidRPr="004F582A">
        <w:rPr>
          <w:rFonts w:hint="cs"/>
          <w:b/>
          <w:bCs/>
          <w:rtl/>
        </w:rPr>
        <w:t>جدول</w:t>
      </w:r>
      <w:r w:rsidRPr="004F582A">
        <w:rPr>
          <w:b/>
          <w:bCs/>
          <w:rtl/>
        </w:rPr>
        <w:t xml:space="preserve"> </w:t>
      </w:r>
      <w:r w:rsidRPr="004F582A">
        <w:rPr>
          <w:b/>
          <w:bCs/>
          <w:rtl/>
        </w:rPr>
        <w:fldChar w:fldCharType="begin"/>
      </w:r>
      <w:r w:rsidRPr="004F582A">
        <w:rPr>
          <w:b/>
          <w:bCs/>
          <w:rtl/>
        </w:rPr>
        <w:instrText xml:space="preserve"> </w:instrText>
      </w:r>
      <w:r w:rsidRPr="004F582A">
        <w:rPr>
          <w:b/>
          <w:bCs/>
        </w:rPr>
        <w:instrText>SEQ</w:instrText>
      </w:r>
      <w:r w:rsidRPr="004F582A">
        <w:rPr>
          <w:b/>
          <w:bCs/>
          <w:rtl/>
        </w:rPr>
        <w:instrText xml:space="preserve"> جدول \* </w:instrText>
      </w:r>
      <w:r w:rsidRPr="004F582A">
        <w:rPr>
          <w:b/>
          <w:bCs/>
        </w:rPr>
        <w:instrText>ARABIC</w:instrText>
      </w:r>
      <w:r w:rsidRPr="004F582A">
        <w:rPr>
          <w:b/>
          <w:bCs/>
          <w:rtl/>
        </w:rPr>
        <w:instrText xml:space="preserve"> </w:instrText>
      </w:r>
      <w:r w:rsidRPr="004F582A">
        <w:rPr>
          <w:b/>
          <w:bCs/>
          <w:rtl/>
        </w:rPr>
        <w:fldChar w:fldCharType="separate"/>
      </w:r>
      <w:r w:rsidRPr="004F582A">
        <w:rPr>
          <w:b/>
          <w:bCs/>
          <w:noProof/>
          <w:rtl/>
        </w:rPr>
        <w:t>1</w:t>
      </w:r>
      <w:r w:rsidRPr="004F582A">
        <w:rPr>
          <w:b/>
          <w:bCs/>
          <w:rtl/>
        </w:rPr>
        <w:fldChar w:fldCharType="end"/>
      </w:r>
      <w:r>
        <w:rPr>
          <w:rFonts w:hint="cs"/>
          <w:b/>
          <w:bCs/>
          <w:rtl/>
        </w:rPr>
        <w:t xml:space="preserve"> </w:t>
      </w:r>
      <w:r w:rsidRPr="004F582A">
        <w:rPr>
          <w:rFonts w:hint="eastAsia"/>
          <w:rtl/>
        </w:rPr>
        <w:t>نوع</w:t>
      </w:r>
      <w:r w:rsidRPr="004F582A">
        <w:rPr>
          <w:rtl/>
        </w:rPr>
        <w:t xml:space="preserve"> </w:t>
      </w:r>
      <w:r w:rsidRPr="004F582A">
        <w:rPr>
          <w:rFonts w:hint="eastAsia"/>
          <w:rtl/>
        </w:rPr>
        <w:t>و</w:t>
      </w:r>
      <w:r w:rsidRPr="004F582A">
        <w:rPr>
          <w:rtl/>
        </w:rPr>
        <w:t xml:space="preserve"> </w:t>
      </w:r>
      <w:r w:rsidRPr="004F582A">
        <w:rPr>
          <w:rFonts w:hint="eastAsia"/>
          <w:rtl/>
        </w:rPr>
        <w:t>اندازه</w:t>
      </w:r>
      <w:r w:rsidRPr="004F582A">
        <w:rPr>
          <w:rtl/>
        </w:rPr>
        <w:t xml:space="preserve"> </w:t>
      </w:r>
      <w:r w:rsidRPr="004F582A">
        <w:rPr>
          <w:rFonts w:hint="eastAsia"/>
          <w:rtl/>
        </w:rPr>
        <w:t>قلم</w:t>
      </w:r>
      <w:r w:rsidRPr="004F582A">
        <w:rPr>
          <w:rFonts w:hint="cs"/>
          <w:rtl/>
        </w:rPr>
        <w:t>‏</w:t>
      </w:r>
      <w:r w:rsidRPr="004F582A">
        <w:rPr>
          <w:rFonts w:hint="eastAsia"/>
          <w:rtl/>
        </w:rPr>
        <w:t>ها</w:t>
      </w:r>
      <w:r w:rsidRPr="004F582A">
        <w:rPr>
          <w:rFonts w:hint="cs"/>
          <w:rtl/>
        </w:rPr>
        <w:t>ی</w:t>
      </w:r>
      <w:r w:rsidRPr="004F582A">
        <w:rPr>
          <w:rtl/>
        </w:rPr>
        <w:t xml:space="preserve"> </w:t>
      </w:r>
      <w:r w:rsidRPr="004F582A">
        <w:rPr>
          <w:rStyle w:val="Chare"/>
          <w:rFonts w:hint="eastAsia"/>
          <w:rtl/>
        </w:rPr>
        <w:t>استفاده</w:t>
      </w:r>
      <w:r w:rsidRPr="004F582A">
        <w:rPr>
          <w:rStyle w:val="Chare"/>
          <w:rtl/>
        </w:rPr>
        <w:t xml:space="preserve"> </w:t>
      </w:r>
      <w:r w:rsidRPr="004F582A">
        <w:rPr>
          <w:rStyle w:val="Chare"/>
          <w:rFonts w:hint="eastAsia"/>
          <w:rtl/>
        </w:rPr>
        <w:t>شده</w:t>
      </w:r>
      <w:r w:rsidRPr="004F582A">
        <w:rPr>
          <w:rtl/>
        </w:rPr>
        <w:t xml:space="preserve"> </w:t>
      </w:r>
      <w:r w:rsidRPr="004F582A">
        <w:rPr>
          <w:rFonts w:hint="eastAsia"/>
          <w:rtl/>
        </w:rPr>
        <w:t>در</w:t>
      </w:r>
      <w:r w:rsidRPr="004F582A">
        <w:rPr>
          <w:rtl/>
        </w:rPr>
        <w:t xml:space="preserve"> </w:t>
      </w:r>
      <w:r w:rsidR="00797BA1">
        <w:rPr>
          <w:rFonts w:hint="cs"/>
          <w:rtl/>
        </w:rPr>
        <w:t>کنفرانس</w:t>
      </w:r>
    </w:p>
    <w:tbl>
      <w:tblPr>
        <w:bidiVisual/>
        <w:tblW w:w="0" w:type="auto"/>
        <w:jc w:val="center"/>
        <w:tblBorders>
          <w:top w:val="single" w:sz="4" w:space="0" w:color="auto"/>
          <w:bottom w:val="single" w:sz="4" w:space="0" w:color="auto"/>
        </w:tblBorders>
        <w:tblLook w:val="04A0" w:firstRow="1" w:lastRow="0" w:firstColumn="1" w:lastColumn="0" w:noHBand="0" w:noVBand="1"/>
      </w:tblPr>
      <w:tblGrid>
        <w:gridCol w:w="1845"/>
        <w:gridCol w:w="1093"/>
        <w:gridCol w:w="1086"/>
        <w:gridCol w:w="812"/>
      </w:tblGrid>
      <w:tr w:rsidR="00193276" w:rsidRPr="00444D72" w:rsidTr="005866D7">
        <w:trPr>
          <w:trHeight w:val="278"/>
          <w:jc w:val="center"/>
        </w:trPr>
        <w:tc>
          <w:tcPr>
            <w:tcW w:w="2223" w:type="dxa"/>
            <w:gridSpan w:val="2"/>
            <w:tcBorders>
              <w:top w:val="single" w:sz="4" w:space="0" w:color="auto"/>
              <w:bottom w:val="single" w:sz="4" w:space="0" w:color="auto"/>
            </w:tcBorders>
            <w:vAlign w:val="center"/>
            <w:hideMark/>
          </w:tcPr>
          <w:p w:rsidR="00193276" w:rsidRPr="00444D72" w:rsidRDefault="00193276" w:rsidP="004E36E3">
            <w:pPr>
              <w:bidi/>
              <w:spacing w:after="0" w:line="240" w:lineRule="auto"/>
              <w:rPr>
                <w:rFonts w:cs="B Nazanin"/>
                <w:sz w:val="18"/>
                <w:szCs w:val="18"/>
                <w:lang w:bidi="fa-IR"/>
              </w:rPr>
            </w:pPr>
            <w:r w:rsidRPr="00444D72">
              <w:rPr>
                <w:rFonts w:cs="B Nazanin" w:hint="cs"/>
                <w:sz w:val="18"/>
                <w:szCs w:val="18"/>
                <w:rtl/>
                <w:lang w:bidi="fa-IR"/>
              </w:rPr>
              <w:t xml:space="preserve">موقعیت استفاده </w:t>
            </w:r>
            <w:r w:rsidRPr="00444D72">
              <w:rPr>
                <w:rFonts w:cs="B Nazanin" w:hint="cs"/>
                <w:sz w:val="18"/>
                <w:szCs w:val="18"/>
                <w:vertAlign w:val="superscript"/>
                <w:rtl/>
                <w:lang w:bidi="fa-IR"/>
              </w:rPr>
              <w:t>(*)</w:t>
            </w:r>
          </w:p>
        </w:tc>
        <w:tc>
          <w:tcPr>
            <w:tcW w:w="1268" w:type="dxa"/>
            <w:tcBorders>
              <w:top w:val="single" w:sz="4" w:space="0" w:color="auto"/>
              <w:bottom w:val="single" w:sz="4" w:space="0" w:color="auto"/>
            </w:tcBorders>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lang w:bidi="fa-IR"/>
              </w:rPr>
            </w:pPr>
            <w:r w:rsidRPr="00444D72">
              <w:rPr>
                <w:rFonts w:cs="B Nazanin" w:hint="cs"/>
                <w:sz w:val="18"/>
                <w:szCs w:val="18"/>
                <w:rtl/>
                <w:lang w:bidi="fa-IR"/>
              </w:rPr>
              <w:t>نام قلم</w:t>
            </w:r>
          </w:p>
        </w:tc>
        <w:tc>
          <w:tcPr>
            <w:tcW w:w="922" w:type="dxa"/>
            <w:tcBorders>
              <w:top w:val="single" w:sz="4" w:space="0" w:color="auto"/>
              <w:bottom w:val="single" w:sz="4" w:space="0" w:color="auto"/>
            </w:tcBorders>
            <w:vAlign w:val="center"/>
            <w:hideMark/>
          </w:tcPr>
          <w:p w:rsidR="00193276" w:rsidRPr="00444D72" w:rsidRDefault="00193276" w:rsidP="004E36E3">
            <w:pPr>
              <w:bidi/>
              <w:spacing w:after="0" w:line="240" w:lineRule="auto"/>
              <w:jc w:val="center"/>
              <w:rPr>
                <w:rFonts w:cs="B Nazanin"/>
                <w:sz w:val="18"/>
                <w:szCs w:val="18"/>
                <w:rtl/>
                <w:lang w:bidi="fa-IR"/>
              </w:rPr>
            </w:pPr>
            <w:r w:rsidRPr="00444D72">
              <w:rPr>
                <w:rFonts w:cs="B Nazanin" w:hint="cs"/>
                <w:sz w:val="18"/>
                <w:szCs w:val="18"/>
                <w:rtl/>
                <w:lang w:bidi="fa-IR"/>
              </w:rPr>
              <w:t xml:space="preserve">اندازه قلم </w:t>
            </w:r>
          </w:p>
        </w:tc>
      </w:tr>
      <w:tr w:rsidR="00193276" w:rsidRPr="00444D72" w:rsidTr="005866D7">
        <w:trPr>
          <w:trHeight w:val="268"/>
          <w:jc w:val="center"/>
        </w:trPr>
        <w:tc>
          <w:tcPr>
            <w:tcW w:w="2223" w:type="dxa"/>
            <w:gridSpan w:val="2"/>
            <w:tcBorders>
              <w:top w:val="single" w:sz="4" w:space="0" w:color="auto"/>
            </w:tcBorders>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عناوین بخش</w:t>
            </w:r>
            <w:r w:rsidRPr="00444D72">
              <w:rPr>
                <w:rFonts w:cs="B Nazanin" w:hint="cs"/>
                <w:sz w:val="18"/>
                <w:szCs w:val="18"/>
                <w:rtl/>
                <w:lang w:bidi="fa-IR"/>
              </w:rPr>
              <w:softHyphen/>
              <w:t>های سطح 1</w:t>
            </w:r>
          </w:p>
        </w:tc>
        <w:tc>
          <w:tcPr>
            <w:tcW w:w="1268" w:type="dxa"/>
            <w:tcBorders>
              <w:top w:val="single" w:sz="4" w:space="0" w:color="auto"/>
            </w:tcBorders>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 پررنگ</w:t>
            </w:r>
          </w:p>
        </w:tc>
        <w:tc>
          <w:tcPr>
            <w:tcW w:w="922" w:type="dxa"/>
            <w:tcBorders>
              <w:top w:val="single" w:sz="4" w:space="0" w:color="auto"/>
            </w:tcBorders>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10</w:t>
            </w:r>
          </w:p>
        </w:tc>
      </w:tr>
      <w:tr w:rsidR="00193276" w:rsidRPr="00444D72" w:rsidTr="005866D7">
        <w:trPr>
          <w:trHeight w:val="140"/>
          <w:jc w:val="center"/>
        </w:trPr>
        <w:tc>
          <w:tcPr>
            <w:tcW w:w="2223" w:type="dxa"/>
            <w:gridSpan w:val="2"/>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عناوین بخش</w:t>
            </w:r>
            <w:r w:rsidRPr="00444D72">
              <w:rPr>
                <w:rFonts w:cs="B Nazanin" w:hint="cs"/>
                <w:sz w:val="18"/>
                <w:szCs w:val="18"/>
                <w:rtl/>
                <w:lang w:bidi="fa-IR"/>
              </w:rPr>
              <w:softHyphen/>
              <w:t>های سطح 2</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 پررنگ</w:t>
            </w:r>
          </w:p>
        </w:tc>
        <w:tc>
          <w:tcPr>
            <w:tcW w:w="922" w:type="dxa"/>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9</w:t>
            </w:r>
          </w:p>
        </w:tc>
      </w:tr>
      <w:tr w:rsidR="00193276" w:rsidRPr="00444D72" w:rsidTr="005866D7">
        <w:trPr>
          <w:trHeight w:val="158"/>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متن اصلی مقاله</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 xml:space="preserve">نازنین </w:t>
            </w:r>
          </w:p>
        </w:tc>
        <w:tc>
          <w:tcPr>
            <w:tcW w:w="922" w:type="dxa"/>
            <w:gridSpan w:val="2"/>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10</w:t>
            </w:r>
          </w:p>
        </w:tc>
      </w:tr>
      <w:tr w:rsidR="00193276" w:rsidRPr="00444D72" w:rsidTr="005866D7">
        <w:trPr>
          <w:trHeight w:val="176"/>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عنوان شکل</w:t>
            </w:r>
            <w:r w:rsidRPr="00444D72">
              <w:rPr>
                <w:rFonts w:cs="B Nazanin" w:hint="cs"/>
                <w:sz w:val="18"/>
                <w:szCs w:val="18"/>
                <w:rtl/>
                <w:lang w:bidi="fa-IR"/>
              </w:rPr>
              <w:softHyphen/>
              <w:t>ها و جدول</w:t>
            </w:r>
            <w:r w:rsidRPr="00444D72">
              <w:rPr>
                <w:rFonts w:cs="B Nazanin" w:hint="cs"/>
                <w:sz w:val="18"/>
                <w:szCs w:val="18"/>
                <w:rtl/>
                <w:lang w:bidi="fa-IR"/>
              </w:rPr>
              <w:softHyphen/>
              <w:t>ها</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w:t>
            </w:r>
          </w:p>
        </w:tc>
        <w:tc>
          <w:tcPr>
            <w:tcW w:w="922" w:type="dxa"/>
            <w:gridSpan w:val="2"/>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9</w:t>
            </w:r>
          </w:p>
        </w:tc>
      </w:tr>
      <w:tr w:rsidR="00193276" w:rsidRPr="00444D72" w:rsidTr="005866D7">
        <w:trPr>
          <w:trHeight w:val="193"/>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زیرنویس و آخرنویس فارسی</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w:t>
            </w:r>
          </w:p>
        </w:tc>
        <w:tc>
          <w:tcPr>
            <w:tcW w:w="922" w:type="dxa"/>
            <w:gridSpan w:val="2"/>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8</w:t>
            </w:r>
          </w:p>
        </w:tc>
      </w:tr>
      <w:tr w:rsidR="00193276" w:rsidRPr="00444D72" w:rsidTr="005866D7">
        <w:trPr>
          <w:trHeight w:val="211"/>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متون داخل جدول</w:t>
            </w:r>
            <w:r w:rsidRPr="00444D72">
              <w:rPr>
                <w:rFonts w:cs="B Nazanin" w:hint="cs"/>
                <w:sz w:val="18"/>
                <w:szCs w:val="18"/>
                <w:rtl/>
                <w:lang w:bidi="fa-IR"/>
              </w:rPr>
              <w:softHyphen/>
              <w:t>ها (فارسی)</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w:t>
            </w:r>
          </w:p>
        </w:tc>
        <w:tc>
          <w:tcPr>
            <w:tcW w:w="922" w:type="dxa"/>
            <w:gridSpan w:val="2"/>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9</w:t>
            </w:r>
          </w:p>
        </w:tc>
      </w:tr>
      <w:tr w:rsidR="00193276" w:rsidRPr="00444D72" w:rsidTr="005866D7">
        <w:trPr>
          <w:trHeight w:val="242"/>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متون داخل جدول</w:t>
            </w:r>
            <w:r w:rsidRPr="00444D72">
              <w:rPr>
                <w:rFonts w:cs="B Nazanin" w:hint="cs"/>
                <w:sz w:val="18"/>
                <w:szCs w:val="18"/>
                <w:rtl/>
                <w:lang w:bidi="fa-IR"/>
              </w:rPr>
              <w:softHyphen/>
              <w:t>ها (انگلیسی)</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Pr>
                <w:rFonts w:cs="B Nazanin" w:hint="cs"/>
                <w:sz w:val="18"/>
                <w:szCs w:val="18"/>
                <w:rtl/>
                <w:lang w:bidi="fa-IR"/>
              </w:rPr>
              <w:t>کامبریا</w:t>
            </w:r>
          </w:p>
        </w:tc>
        <w:tc>
          <w:tcPr>
            <w:tcW w:w="922" w:type="dxa"/>
            <w:gridSpan w:val="2"/>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7</w:t>
            </w:r>
          </w:p>
        </w:tc>
      </w:tr>
      <w:tr w:rsidR="00193276" w:rsidRPr="00444D72" w:rsidTr="005866D7">
        <w:trPr>
          <w:trHeight w:val="163"/>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فرمول</w:t>
            </w:r>
            <w:r w:rsidRPr="00444D72">
              <w:rPr>
                <w:rFonts w:cs="B Nazanin" w:hint="cs"/>
                <w:sz w:val="18"/>
                <w:szCs w:val="18"/>
                <w:rtl/>
                <w:lang w:bidi="fa-IR"/>
              </w:rPr>
              <w:softHyphen/>
              <w:t>ها</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Pr>
                <w:rFonts w:cs="B Nazanin" w:hint="cs"/>
                <w:sz w:val="18"/>
                <w:szCs w:val="18"/>
                <w:rtl/>
                <w:lang w:bidi="fa-IR"/>
              </w:rPr>
              <w:t>کامبریا مث</w:t>
            </w:r>
          </w:p>
        </w:tc>
        <w:tc>
          <w:tcPr>
            <w:tcW w:w="922" w:type="dxa"/>
            <w:gridSpan w:val="2"/>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9</w:t>
            </w:r>
          </w:p>
        </w:tc>
      </w:tr>
    </w:tbl>
    <w:p w:rsidR="00193276" w:rsidRPr="00EC30BB" w:rsidRDefault="00193276" w:rsidP="00E569E6">
      <w:pPr>
        <w:pStyle w:val="a"/>
        <w:rPr>
          <w:rtl/>
        </w:rPr>
      </w:pPr>
      <w:r w:rsidRPr="00444D72">
        <w:rPr>
          <w:rFonts w:hint="cs"/>
          <w:szCs w:val="16"/>
          <w:vertAlign w:val="superscript"/>
          <w:rtl/>
        </w:rPr>
        <w:t>(*)</w:t>
      </w:r>
      <w:r w:rsidRPr="00444D72">
        <w:rPr>
          <w:rFonts w:hint="cs"/>
          <w:szCs w:val="16"/>
          <w:rtl/>
        </w:rPr>
        <w:t>منظور جایگاه استفاده در مقاله است (فونت 8)</w:t>
      </w:r>
    </w:p>
    <w:p w:rsidR="00FB6CDD" w:rsidRPr="00A84DE1" w:rsidRDefault="00FB6CDD" w:rsidP="00797BA1">
      <w:pPr>
        <w:pStyle w:val="23"/>
        <w:rPr>
          <w:rtl/>
        </w:rPr>
      </w:pPr>
      <w:r w:rsidRPr="00A84DE1">
        <w:rPr>
          <w:rFonts w:hint="cs"/>
          <w:rtl/>
        </w:rPr>
        <w:t>2-2- روابط و فرمول</w:t>
      </w:r>
      <w:r w:rsidRPr="00A84DE1">
        <w:rPr>
          <w:rtl/>
        </w:rPr>
        <w:softHyphen/>
      </w:r>
      <w:r w:rsidRPr="00A84DE1">
        <w:rPr>
          <w:rFonts w:hint="cs"/>
          <w:rtl/>
        </w:rPr>
        <w:t>های ریاضی</w:t>
      </w:r>
      <w:r w:rsidR="00202299">
        <w:rPr>
          <w:rFonts w:hint="cs"/>
          <w:rtl/>
        </w:rPr>
        <w:t xml:space="preserve"> </w:t>
      </w:r>
      <w:r w:rsidR="00202299" w:rsidRPr="00321847">
        <w:rPr>
          <w:rFonts w:hint="cs"/>
          <w:rtl/>
        </w:rPr>
        <w:t xml:space="preserve"> </w:t>
      </w:r>
    </w:p>
    <w:p w:rsidR="00BD5ECE" w:rsidRDefault="00FB6CDD" w:rsidP="00797BA1">
      <w:pPr>
        <w:pStyle w:val="a"/>
        <w:ind w:firstLine="0"/>
        <w:rPr>
          <w:rtl/>
        </w:rPr>
      </w:pPr>
      <w:r w:rsidRPr="00797BA1">
        <w:rPr>
          <w:rFonts w:hint="cs"/>
          <w:u w:val="single"/>
          <w:rtl/>
        </w:rPr>
        <w:t>روابط و فرمول</w:t>
      </w:r>
      <w:r w:rsidRPr="00797BA1">
        <w:rPr>
          <w:u w:val="single"/>
          <w:rtl/>
        </w:rPr>
        <w:softHyphen/>
      </w:r>
      <w:r w:rsidRPr="00797BA1">
        <w:rPr>
          <w:rFonts w:hint="cs"/>
          <w:u w:val="single"/>
          <w:rtl/>
        </w:rPr>
        <w:t xml:space="preserve">های ریاضی با </w:t>
      </w:r>
      <w:r w:rsidR="001710BE" w:rsidRPr="00797BA1">
        <w:rPr>
          <w:rFonts w:hint="cs"/>
          <w:u w:val="single"/>
          <w:rtl/>
        </w:rPr>
        <w:t>استفاده از ابزار معادله</w:t>
      </w:r>
      <w:r w:rsidR="001710BE" w:rsidRPr="00797BA1">
        <w:rPr>
          <w:rStyle w:val="FootnoteReference"/>
          <w:u w:val="single"/>
          <w:rtl/>
        </w:rPr>
        <w:footnoteReference w:id="5"/>
      </w:r>
      <w:r w:rsidR="001710BE" w:rsidRPr="00797BA1">
        <w:rPr>
          <w:rFonts w:hint="cs"/>
          <w:u w:val="single"/>
          <w:rtl/>
        </w:rPr>
        <w:t xml:space="preserve"> موجود در نرم</w:t>
      </w:r>
      <w:r w:rsidR="001710BE" w:rsidRPr="00797BA1">
        <w:rPr>
          <w:u w:val="single"/>
          <w:rtl/>
        </w:rPr>
        <w:softHyphen/>
      </w:r>
      <w:r w:rsidR="001710BE" w:rsidRPr="00797BA1">
        <w:rPr>
          <w:rFonts w:hint="cs"/>
          <w:u w:val="single"/>
          <w:rtl/>
        </w:rPr>
        <w:t xml:space="preserve">افزار آفیس </w:t>
      </w:r>
      <w:r w:rsidRPr="00797BA1">
        <w:rPr>
          <w:rFonts w:hint="cs"/>
          <w:u w:val="single"/>
          <w:rtl/>
        </w:rPr>
        <w:t xml:space="preserve">با قلم </w:t>
      </w:r>
      <w:r w:rsidR="001C22C0" w:rsidRPr="00797BA1">
        <w:rPr>
          <w:rFonts w:hint="cs"/>
          <w:u w:val="single"/>
          <w:rtl/>
        </w:rPr>
        <w:t xml:space="preserve">کامبریا </w:t>
      </w:r>
      <w:r w:rsidR="000A48AA" w:rsidRPr="00797BA1">
        <w:rPr>
          <w:rFonts w:hint="cs"/>
          <w:u w:val="single"/>
          <w:rtl/>
        </w:rPr>
        <w:t>مث</w:t>
      </w:r>
      <w:r w:rsidR="001C22C0" w:rsidRPr="00797BA1">
        <w:rPr>
          <w:rStyle w:val="FootnoteReference"/>
          <w:rFonts w:ascii="Times New Roman" w:hAnsi="Times New Roman"/>
          <w:u w:val="single"/>
          <w:rtl/>
        </w:rPr>
        <w:footnoteReference w:id="6"/>
      </w:r>
      <w:r w:rsidRPr="00797BA1">
        <w:rPr>
          <w:rFonts w:hint="cs"/>
          <w:u w:val="single"/>
          <w:rtl/>
        </w:rPr>
        <w:t xml:space="preserve"> </w:t>
      </w:r>
      <w:r w:rsidR="001C22C0" w:rsidRPr="00797BA1">
        <w:rPr>
          <w:rFonts w:hint="cs"/>
          <w:u w:val="single"/>
          <w:rtl/>
        </w:rPr>
        <w:t>9</w:t>
      </w:r>
      <w:r w:rsidRPr="00797BA1">
        <w:rPr>
          <w:rFonts w:hint="cs"/>
          <w:u w:val="single"/>
          <w:rtl/>
        </w:rPr>
        <w:t xml:space="preserve"> و از سمت چپ تایپ می‌شوند</w:t>
      </w:r>
      <w:r w:rsidRPr="00797BA1">
        <w:rPr>
          <w:rFonts w:hint="cs"/>
          <w:rtl/>
        </w:rPr>
        <w:t xml:space="preserve"> و با شماره</w:t>
      </w:r>
      <w:r w:rsidR="000A48AA" w:rsidRPr="00797BA1">
        <w:rPr>
          <w:rFonts w:hint="cs"/>
          <w:rtl/>
        </w:rPr>
        <w:t>‏</w:t>
      </w:r>
      <w:r w:rsidRPr="00797BA1">
        <w:rPr>
          <w:rFonts w:hint="cs"/>
          <w:rtl/>
        </w:rPr>
        <w:t xml:space="preserve">گذاری از یک </w:t>
      </w:r>
      <w:r w:rsidRPr="00EC30BB">
        <w:rPr>
          <w:rFonts w:hint="cs"/>
          <w:rtl/>
        </w:rPr>
        <w:t>مشخص شده و برای اشاره به آن</w:t>
      </w:r>
      <w:r w:rsidRPr="00EC30BB">
        <w:rPr>
          <w:rtl/>
        </w:rPr>
        <w:softHyphen/>
      </w:r>
      <w:r w:rsidRPr="00EC30BB">
        <w:rPr>
          <w:rFonts w:hint="cs"/>
          <w:rtl/>
        </w:rPr>
        <w:t>ها از شماره فرمول در داخل پرانتز استفاده می‌شود.</w:t>
      </w:r>
      <w:r w:rsidR="008744D8">
        <w:rPr>
          <w:rFonts w:hint="cs"/>
          <w:rtl/>
        </w:rPr>
        <w:t xml:space="preserve"> </w:t>
      </w:r>
    </w:p>
    <w:p w:rsidR="005E1502" w:rsidRPr="00EC30BB" w:rsidRDefault="005E1502" w:rsidP="005E1502">
      <w:pPr>
        <w:pStyle w:val="a"/>
        <w:rPr>
          <w:rtl/>
        </w:rPr>
      </w:pPr>
      <w:r w:rsidRPr="00EC30BB">
        <w:rPr>
          <w:rFonts w:hint="cs"/>
          <w:rtl/>
        </w:rPr>
        <w:t>در نوشتن فرمول</w:t>
      </w:r>
      <w:r w:rsidRPr="00EC30BB">
        <w:rPr>
          <w:rtl/>
        </w:rPr>
        <w:softHyphen/>
      </w:r>
      <w:r w:rsidRPr="00EC30BB">
        <w:rPr>
          <w:rFonts w:hint="cs"/>
          <w:rtl/>
        </w:rPr>
        <w:t>ها رعایت نکات زیر الزامی است:</w:t>
      </w:r>
    </w:p>
    <w:p w:rsidR="005E1502" w:rsidRPr="00EC30BB" w:rsidRDefault="005E1502" w:rsidP="005E1502">
      <w:pPr>
        <w:pStyle w:val="a"/>
        <w:rPr>
          <w:rtl/>
        </w:rPr>
      </w:pPr>
      <w:r w:rsidRPr="00EC30BB">
        <w:rPr>
          <w:rFonts w:hint="cs"/>
          <w:rtl/>
        </w:rPr>
        <w:t>1- در فرمول</w:t>
      </w:r>
      <w:r w:rsidRPr="00EC30BB">
        <w:rPr>
          <w:rtl/>
        </w:rPr>
        <w:softHyphen/>
      </w:r>
      <w:r w:rsidRPr="00EC30BB">
        <w:rPr>
          <w:rFonts w:hint="cs"/>
          <w:rtl/>
        </w:rPr>
        <w:softHyphen/>
        <w:t>نویسی پارامترها و متغیرها به صورت</w:t>
      </w:r>
      <w:r>
        <w:rPr>
          <w:rFonts w:hint="cs"/>
          <w:rtl/>
        </w:rPr>
        <w:t xml:space="preserve"> </w:t>
      </w:r>
      <w:r w:rsidRPr="00EC30BB">
        <w:rPr>
          <w:rFonts w:hint="cs"/>
          <w:rtl/>
        </w:rPr>
        <w:t>ایتالیک</w:t>
      </w:r>
      <w:r>
        <w:rPr>
          <w:rFonts w:hint="cs"/>
          <w:rtl/>
        </w:rPr>
        <w:t xml:space="preserve"> </w:t>
      </w:r>
      <w:r w:rsidRPr="00EC30BB">
        <w:rPr>
          <w:rFonts w:hint="cs"/>
          <w:rtl/>
        </w:rPr>
        <w:t>می‏آیند، ولی</w:t>
      </w:r>
      <w:r>
        <w:rPr>
          <w:rFonts w:hint="cs"/>
          <w:rtl/>
        </w:rPr>
        <w:t xml:space="preserve"> </w:t>
      </w:r>
      <w:r w:rsidRPr="00EC30BB">
        <w:rPr>
          <w:rFonts w:hint="cs"/>
          <w:rtl/>
        </w:rPr>
        <w:t>اعداد، کلمات، توابع مشخص و واحدها به صورت</w:t>
      </w:r>
      <w:r>
        <w:rPr>
          <w:rFonts w:hint="cs"/>
          <w:rtl/>
        </w:rPr>
        <w:t xml:space="preserve"> </w:t>
      </w:r>
      <w:r w:rsidRPr="00EC30BB">
        <w:rPr>
          <w:rFonts w:hint="cs"/>
          <w:rtl/>
        </w:rPr>
        <w:t>غیرایتالیک می</w:t>
      </w:r>
      <w:r w:rsidRPr="00EC30BB">
        <w:rPr>
          <w:rFonts w:hint="cs"/>
          <w:rtl/>
        </w:rPr>
        <w:softHyphen/>
        <w:t xml:space="preserve">آیند. </w:t>
      </w:r>
    </w:p>
    <w:p w:rsidR="005E1502" w:rsidRPr="00EC30BB" w:rsidRDefault="005E1502" w:rsidP="005E1502">
      <w:pPr>
        <w:pStyle w:val="a"/>
        <w:rPr>
          <w:rtl/>
        </w:rPr>
      </w:pPr>
      <w:r w:rsidRPr="00EC30BB">
        <w:rPr>
          <w:rFonts w:hint="cs"/>
          <w:rtl/>
        </w:rPr>
        <w:t xml:space="preserve">2- در صورتی که فرمول طولانی باشد و طول آن از یک سطر تجاوز کند، باید در جای مناسب شکسته شده و ادامه فرمول در سطر بعدی آورده شود و از </w:t>
      </w:r>
      <w:r w:rsidRPr="00EC30BB">
        <w:rPr>
          <w:rFonts w:hint="cs"/>
          <w:u w:val="single"/>
          <w:rtl/>
        </w:rPr>
        <w:t>فشرده کردن آن پرهیز</w:t>
      </w:r>
      <w:r w:rsidRPr="00EC30BB">
        <w:rPr>
          <w:rFonts w:hint="cs"/>
          <w:rtl/>
        </w:rPr>
        <w:t xml:space="preserve"> شود. </w:t>
      </w:r>
    </w:p>
    <w:p w:rsidR="005E1502" w:rsidRDefault="005E1502" w:rsidP="005E1502">
      <w:pPr>
        <w:pStyle w:val="a"/>
      </w:pPr>
      <w:r w:rsidRPr="00EC30BB">
        <w:rPr>
          <w:rFonts w:hint="cs"/>
          <w:rtl/>
        </w:rPr>
        <w:t>3- وقتی ادامه فرمول در سطرهای بعدی</w:t>
      </w:r>
      <w:r>
        <w:rPr>
          <w:rFonts w:hint="cs"/>
          <w:rtl/>
        </w:rPr>
        <w:t xml:space="preserve"> </w:t>
      </w:r>
      <w:r w:rsidRPr="00EC30BB">
        <w:rPr>
          <w:rFonts w:hint="cs"/>
          <w:rtl/>
        </w:rPr>
        <w:t>آورده می</w:t>
      </w:r>
      <w:r w:rsidRPr="00EC30BB">
        <w:rPr>
          <w:rtl/>
        </w:rPr>
        <w:softHyphen/>
      </w:r>
      <w:r w:rsidRPr="00EC30BB">
        <w:rPr>
          <w:rFonts w:hint="cs"/>
          <w:rtl/>
        </w:rPr>
        <w:t>شود، باید از سطر دوم به بعداز سمت چپ فرورفتگی داشته باشد.</w:t>
      </w:r>
    </w:p>
    <w:p w:rsidR="005E1502" w:rsidRPr="00193276" w:rsidRDefault="005E1502" w:rsidP="00193276">
      <w:pPr>
        <w:pStyle w:val="a"/>
      </w:pPr>
      <w:r w:rsidRPr="00EC30BB">
        <w:rPr>
          <w:rFonts w:hint="cs"/>
          <w:rtl/>
        </w:rPr>
        <w:t>4- شماره هر فرمول در گوشه سمت راست آخرين سطر فرمول درج مي‌شود و در صورتی که در سطر آخر برای نوشتن شماره فرمول</w:t>
      </w:r>
      <w:r>
        <w:rPr>
          <w:rFonts w:hint="cs"/>
          <w:rtl/>
        </w:rPr>
        <w:t xml:space="preserve"> </w:t>
      </w:r>
      <w:r w:rsidRPr="00EC30BB">
        <w:rPr>
          <w:rFonts w:hint="cs"/>
          <w:rtl/>
        </w:rPr>
        <w:t>جا</w:t>
      </w:r>
      <w:r>
        <w:rPr>
          <w:rFonts w:hint="cs"/>
          <w:rtl/>
        </w:rPr>
        <w:t xml:space="preserve"> </w:t>
      </w:r>
      <w:r w:rsidRPr="00EC30BB">
        <w:rPr>
          <w:rFonts w:hint="cs"/>
          <w:rtl/>
        </w:rPr>
        <w:t>نباشد، در</w:t>
      </w:r>
      <w:r>
        <w:rPr>
          <w:rFonts w:hint="cs"/>
          <w:rtl/>
        </w:rPr>
        <w:t xml:space="preserve"> </w:t>
      </w:r>
      <w:r w:rsidRPr="00EC30BB">
        <w:rPr>
          <w:rFonts w:hint="cs"/>
          <w:rtl/>
        </w:rPr>
        <w:t>گوشه سمت راست سطر بعد نوشته می‏شود.</w:t>
      </w:r>
    </w:p>
    <w:p w:rsidR="005805D5" w:rsidRDefault="00FB6CDD" w:rsidP="005D7B2D">
      <w:pPr>
        <w:pStyle w:val="a"/>
        <w:rPr>
          <w:rtl/>
        </w:rPr>
      </w:pPr>
      <w:r w:rsidRPr="00EC30BB">
        <w:rPr>
          <w:rFonts w:hint="cs"/>
          <w:rtl/>
        </w:rPr>
        <w:t>5- دقت شود از نقطه</w:t>
      </w:r>
      <w:r w:rsidRPr="00EC30BB">
        <w:rPr>
          <w:rFonts w:hint="cs"/>
          <w:rtl/>
        </w:rPr>
        <w:softHyphen/>
        <w:t xml:space="preserve">ممیز یا همان نقطه پایان جمله </w:t>
      </w:r>
      <w:r w:rsidR="007702D0">
        <w:rPr>
          <w:rFonts w:hint="cs"/>
          <w:sz w:val="18"/>
          <w:szCs w:val="18"/>
          <w:rtl/>
        </w:rPr>
        <w:t>(</w:t>
      </w:r>
      <m:oMath>
        <m:r>
          <w:rPr>
            <w:rFonts w:ascii="Cambria Math" w:hAnsi="Cambria Math"/>
            <w:sz w:val="18"/>
            <w:szCs w:val="18"/>
          </w:rPr>
          <m:t>a</m:t>
        </m:r>
        <m:r>
          <w:rPr>
            <w:rFonts w:ascii="Cambria Math" w:hAnsi="Cambria Math"/>
            <w:color w:val="FF0000"/>
            <w:sz w:val="18"/>
            <w:szCs w:val="18"/>
          </w:rPr>
          <m:t>.</m:t>
        </m:r>
        <m:r>
          <w:rPr>
            <w:rFonts w:ascii="Cambria Math" w:hAnsi="Cambria Math"/>
            <w:sz w:val="18"/>
            <w:szCs w:val="18"/>
          </w:rPr>
          <m:t>b</m:t>
        </m:r>
      </m:oMath>
      <w:r w:rsidR="007702D0">
        <w:rPr>
          <w:rFonts w:hint="cs"/>
          <w:sz w:val="18"/>
          <w:szCs w:val="18"/>
          <w:rtl/>
        </w:rPr>
        <w:t>)</w:t>
      </w:r>
      <w:r w:rsidRPr="00EC30BB">
        <w:rPr>
          <w:rFonts w:hint="cs"/>
          <w:rtl/>
        </w:rPr>
        <w:t xml:space="preserve"> به جای نقطه</w:t>
      </w:r>
      <w:r w:rsidRPr="00EC30BB">
        <w:rPr>
          <w:rFonts w:hint="cs"/>
          <w:rtl/>
        </w:rPr>
        <w:softHyphen/>
        <w:t xml:space="preserve">ضرب </w:t>
      </w:r>
      <w:r w:rsidRPr="001C22C0">
        <w:rPr>
          <w:rFonts w:hint="cs"/>
          <w:sz w:val="18"/>
          <w:szCs w:val="18"/>
          <w:rtl/>
        </w:rPr>
        <w:t>(</w:t>
      </w:r>
      <m:oMath>
        <m:r>
          <w:rPr>
            <w:rFonts w:ascii="Cambria Math" w:hAnsi="Cambria Math"/>
            <w:sz w:val="18"/>
            <w:szCs w:val="18"/>
          </w:rPr>
          <m:t>a</m:t>
        </m:r>
        <m:r>
          <w:rPr>
            <w:rFonts w:ascii="Cambria Math" w:hAnsi="Cambria Math"/>
            <w:color w:val="00B050"/>
            <w:sz w:val="18"/>
            <w:szCs w:val="18"/>
          </w:rPr>
          <m:t>∙</m:t>
        </m:r>
        <m:r>
          <w:rPr>
            <w:rFonts w:ascii="Cambria Math" w:hAnsi="Cambria Math"/>
            <w:sz w:val="18"/>
            <w:szCs w:val="18"/>
          </w:rPr>
          <m:t>b</m:t>
        </m:r>
      </m:oMath>
      <w:r w:rsidRPr="001C22C0">
        <w:rPr>
          <w:rFonts w:hint="cs"/>
          <w:sz w:val="18"/>
          <w:szCs w:val="18"/>
          <w:rtl/>
        </w:rPr>
        <w:t>)</w:t>
      </w:r>
      <w:r w:rsidRPr="00EC30BB">
        <w:rPr>
          <w:rFonts w:hint="cs"/>
          <w:rtl/>
        </w:rPr>
        <w:t xml:space="preserve"> استفاده نشود.</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3585"/>
        <w:gridCol w:w="497"/>
      </w:tblGrid>
      <w:tr w:rsidR="000D306C" w:rsidTr="005D7B2D">
        <w:trPr>
          <w:gridAfter w:val="1"/>
          <w:wAfter w:w="592" w:type="dxa"/>
          <w:trHeight w:val="309"/>
        </w:trPr>
        <w:tc>
          <w:tcPr>
            <w:tcW w:w="4909" w:type="dxa"/>
            <w:gridSpan w:val="2"/>
          </w:tcPr>
          <w:p w:rsidR="000D306C" w:rsidRPr="000D306C" w:rsidRDefault="00A259D2" w:rsidP="000D306C">
            <w:pPr>
              <w:pStyle w:val="CommentText"/>
              <w:spacing w:after="0"/>
              <w:rPr>
                <w:rFonts w:ascii="Times New Roman" w:eastAsia="Times New Roman" w:hAnsi="Times New Roman" w:cs="B Nazanin"/>
                <w:iCs/>
                <w:sz w:val="18"/>
                <w:szCs w:val="12"/>
                <w:lang w:bidi="fa-IR"/>
              </w:rPr>
            </w:pPr>
            <m:oMathPara>
              <m:oMath>
                <m:r>
                  <w:rPr>
                    <w:rFonts w:ascii="Cambria Math" w:hAnsi="Cambria Math" w:cs="Microsoft Tai Le"/>
                    <w:sz w:val="18"/>
                    <w:szCs w:val="12"/>
                    <w:lang w:bidi="fa-IR"/>
                  </w:rPr>
                  <m:t>PMV</m:t>
                </m:r>
                <m:r>
                  <m:rPr>
                    <m:sty m:val="p"/>
                  </m:rPr>
                  <w:rPr>
                    <w:rFonts w:ascii="Cambria Math" w:hAnsi="Cambria Math" w:cs="Microsoft Tai Le"/>
                    <w:sz w:val="18"/>
                    <w:szCs w:val="12"/>
                    <w:lang w:bidi="fa-IR"/>
                  </w:rPr>
                  <m:t>=</m:t>
                </m:r>
                <m:d>
                  <m:dPr>
                    <m:ctrlPr>
                      <w:rPr>
                        <w:rFonts w:ascii="Cambria Math" w:hAnsi="Cambria Math" w:cs="Microsoft Tai Le"/>
                        <w:iCs/>
                        <w:sz w:val="18"/>
                        <w:szCs w:val="12"/>
                        <w:lang w:bidi="fa-IR"/>
                      </w:rPr>
                    </m:ctrlPr>
                  </m:dPr>
                  <m:e>
                    <m:r>
                      <m:rPr>
                        <m:sty m:val="p"/>
                      </m:rPr>
                      <w:rPr>
                        <w:rFonts w:ascii="Cambria Math" w:hAnsi="Cambria Math" w:cs="Microsoft Tai Le"/>
                        <w:sz w:val="18"/>
                        <w:szCs w:val="12"/>
                        <w:lang w:bidi="fa-IR"/>
                      </w:rPr>
                      <m:t>0.303×</m:t>
                    </m:r>
                    <m:sSup>
                      <m:sSupPr>
                        <m:ctrlPr>
                          <w:rPr>
                            <w:rFonts w:ascii="Cambria Math" w:hAnsi="Cambria Math" w:cs="Microsoft Tai Le"/>
                            <w:iCs/>
                            <w:sz w:val="18"/>
                            <w:szCs w:val="12"/>
                            <w:lang w:bidi="fa-IR"/>
                          </w:rPr>
                        </m:ctrlPr>
                      </m:sSupPr>
                      <m:e>
                        <m:r>
                          <m:rPr>
                            <m:sty m:val="p"/>
                          </m:rPr>
                          <w:rPr>
                            <w:rFonts w:ascii="Cambria Math" w:hAnsi="Cambria Math" w:cs="Microsoft Tai Le"/>
                            <w:sz w:val="18"/>
                            <w:szCs w:val="12"/>
                            <w:lang w:bidi="fa-IR"/>
                          </w:rPr>
                          <m:t>e</m:t>
                        </m:r>
                      </m:e>
                      <m:sup>
                        <m:r>
                          <m:rPr>
                            <m:sty m:val="p"/>
                          </m:rPr>
                          <w:rPr>
                            <w:rFonts w:ascii="Cambria Math" w:hAnsi="Cambria Math" w:cs="Microsoft Tai Le"/>
                            <w:sz w:val="18"/>
                            <w:szCs w:val="12"/>
                            <w:lang w:bidi="fa-IR"/>
                          </w:rPr>
                          <m:t xml:space="preserve">-0.036 </m:t>
                        </m:r>
                        <m:r>
                          <w:rPr>
                            <w:rFonts w:ascii="Cambria Math" w:hAnsi="Cambria Math" w:cs="Microsoft Tai Le"/>
                            <w:sz w:val="18"/>
                            <w:szCs w:val="12"/>
                            <w:lang w:bidi="fa-IR"/>
                          </w:rPr>
                          <m:t>M</m:t>
                        </m:r>
                      </m:sup>
                    </m:sSup>
                    <m:r>
                      <m:rPr>
                        <m:sty m:val="p"/>
                      </m:rPr>
                      <w:rPr>
                        <w:rFonts w:ascii="Cambria Math" w:hAnsi="Cambria Math" w:cs="Microsoft Tai Le"/>
                        <w:sz w:val="18"/>
                        <w:szCs w:val="12"/>
                        <w:lang w:bidi="fa-IR"/>
                      </w:rPr>
                      <m:t>+0.028</m:t>
                    </m:r>
                  </m:e>
                </m:d>
                <m:r>
                  <w:rPr>
                    <w:rFonts w:ascii="Cambria Math" w:hAnsi="Cambria Math" w:cs="Microsoft Tai Le"/>
                    <w:sz w:val="18"/>
                    <w:szCs w:val="12"/>
                    <w:lang w:bidi="fa-IR"/>
                  </w:rPr>
                  <m:t>[</m:t>
                </m:r>
                <m:d>
                  <m:dPr>
                    <m:ctrlPr>
                      <w:rPr>
                        <w:rFonts w:ascii="Cambria Math" w:hAnsi="Cambria Math" w:cs="Microsoft Tai Le"/>
                        <w:i/>
                        <w:iCs/>
                        <w:sz w:val="18"/>
                        <w:szCs w:val="12"/>
                        <w:lang w:bidi="fa-IR"/>
                      </w:rPr>
                    </m:ctrlPr>
                  </m:dPr>
                  <m:e>
                    <m:r>
                      <w:rPr>
                        <w:rFonts w:ascii="Cambria Math" w:hAnsi="Cambria Math" w:cs="Microsoft Tai Le"/>
                        <w:sz w:val="18"/>
                        <w:szCs w:val="12"/>
                        <w:lang w:bidi="fa-IR"/>
                      </w:rPr>
                      <m:t>M-W</m:t>
                    </m:r>
                  </m:e>
                </m:d>
                <m:r>
                  <w:rPr>
                    <w:rFonts w:ascii="Cambria Math" w:hAnsi="Cambria Math" w:cs="Microsoft Tai Le"/>
                    <w:sz w:val="18"/>
                    <w:szCs w:val="12"/>
                    <w:lang w:bidi="fa-IR"/>
                  </w:rPr>
                  <m:t>-3.05</m:t>
                </m:r>
                <m:r>
                  <m:rPr>
                    <m:sty m:val="p"/>
                  </m:rPr>
                  <w:rPr>
                    <w:rFonts w:ascii="Cambria Math" w:hAnsi="Cambria Math" w:cs="Microsoft Tai Le"/>
                    <w:sz w:val="18"/>
                    <w:szCs w:val="12"/>
                    <w:lang w:bidi="fa-IR"/>
                  </w:rPr>
                  <m:t>×</m:t>
                </m:r>
                <m:sSup>
                  <m:sSupPr>
                    <m:ctrlPr>
                      <w:rPr>
                        <w:rFonts w:ascii="Cambria Math" w:hAnsi="Cambria Math" w:cs="Microsoft Tai Le"/>
                        <w:iCs/>
                        <w:sz w:val="18"/>
                        <w:szCs w:val="12"/>
                        <w:lang w:bidi="fa-IR"/>
                      </w:rPr>
                    </m:ctrlPr>
                  </m:sSupPr>
                  <m:e>
                    <m:r>
                      <w:rPr>
                        <w:rFonts w:ascii="Cambria Math" w:hAnsi="Cambria Math" w:cs="Microsoft Tai Le"/>
                        <w:sz w:val="18"/>
                        <w:szCs w:val="12"/>
                        <w:lang w:bidi="fa-IR"/>
                      </w:rPr>
                      <m:t>10</m:t>
                    </m:r>
                  </m:e>
                  <m:sup>
                    <m:r>
                      <w:rPr>
                        <w:rFonts w:ascii="Cambria Math" w:hAnsi="Cambria Math" w:cs="Microsoft Tai Le"/>
                        <w:sz w:val="18"/>
                        <w:szCs w:val="12"/>
                        <w:lang w:bidi="fa-IR"/>
                      </w:rPr>
                      <m:t>-3</m:t>
                    </m:r>
                  </m:sup>
                </m:sSup>
              </m:oMath>
            </m:oMathPara>
          </w:p>
          <w:p w:rsidR="000D306C" w:rsidRDefault="000D306C" w:rsidP="000D306C">
            <w:pPr>
              <w:pStyle w:val="CommentText"/>
              <w:spacing w:after="0"/>
              <w:rPr>
                <w:rFonts w:ascii="Times New Roman" w:eastAsia="Times New Roman" w:hAnsi="Times New Roman" w:cs="B Nazanin"/>
                <w:iCs/>
                <w:sz w:val="18"/>
                <w:szCs w:val="12"/>
                <w:lang w:bidi="fa-IR"/>
              </w:rPr>
            </w:pPr>
            <w:r>
              <w:rPr>
                <w:rFonts w:ascii="Times New Roman" w:eastAsia="Times New Roman" w:hAnsi="Times New Roman" w:cs="B Nazanin"/>
                <w:iCs/>
                <w:sz w:val="18"/>
                <w:szCs w:val="12"/>
                <w:lang w:bidi="fa-IR"/>
              </w:rPr>
              <w:t xml:space="preserve">         </w:t>
            </w:r>
            <m:oMath>
              <m:r>
                <w:rPr>
                  <w:rFonts w:ascii="Cambria Math" w:eastAsia="Times New Roman" w:hAnsi="Cambria Math" w:cs="B Nazanin"/>
                  <w:sz w:val="18"/>
                  <w:szCs w:val="12"/>
                  <w:lang w:bidi="fa-IR"/>
                </w:rPr>
                <m:t>×</m:t>
              </m:r>
              <m:d>
                <m:dPr>
                  <m:begChr m:val="["/>
                  <m:endChr m:val="]"/>
                  <m:ctrlPr>
                    <w:rPr>
                      <w:rFonts w:ascii="Cambria Math" w:eastAsia="Times New Roman" w:hAnsi="Cambria Math" w:cs="B Nazanin"/>
                      <w:i/>
                      <w:iCs/>
                      <w:sz w:val="18"/>
                      <w:szCs w:val="12"/>
                      <w:lang w:bidi="fa-IR"/>
                    </w:rPr>
                  </m:ctrlPr>
                </m:dPr>
                <m:e>
                  <m:r>
                    <w:rPr>
                      <w:rFonts w:ascii="Cambria Math" w:eastAsia="Times New Roman" w:hAnsi="Cambria Math" w:cs="B Nazanin"/>
                      <w:sz w:val="18"/>
                      <w:szCs w:val="12"/>
                      <w:lang w:bidi="fa-IR"/>
                    </w:rPr>
                    <m:t>5733-6.99</m:t>
                  </m:r>
                  <m:d>
                    <m:dPr>
                      <m:ctrlPr>
                        <w:rPr>
                          <w:rFonts w:ascii="Cambria Math" w:eastAsia="Times New Roman" w:hAnsi="Cambria Math" w:cs="B Nazanin"/>
                          <w:i/>
                          <w:iCs/>
                          <w:sz w:val="18"/>
                          <w:szCs w:val="12"/>
                          <w:lang w:bidi="fa-IR"/>
                        </w:rPr>
                      </m:ctrlPr>
                    </m:dPr>
                    <m:e>
                      <m:r>
                        <w:rPr>
                          <w:rFonts w:ascii="Cambria Math" w:eastAsia="Times New Roman" w:hAnsi="Cambria Math" w:cs="B Nazanin"/>
                          <w:sz w:val="18"/>
                          <w:szCs w:val="12"/>
                          <w:lang w:bidi="fa-IR"/>
                        </w:rPr>
                        <m:t>M-W</m:t>
                      </m:r>
                    </m:e>
                  </m:d>
                  <m:r>
                    <w:rPr>
                      <w:rFonts w:ascii="Cambria Math" w:eastAsia="Times New Roman" w:hAnsi="Cambria Math" w:cs="B Nazanin"/>
                      <w:sz w:val="18"/>
                      <w:szCs w:val="12"/>
                      <w:lang w:bidi="fa-IR"/>
                    </w:rPr>
                    <m:t>-</m:t>
                  </m:r>
                  <m:sSub>
                    <m:sSubPr>
                      <m:ctrlPr>
                        <w:rPr>
                          <w:rFonts w:ascii="Cambria Math" w:eastAsia="Times New Roman" w:hAnsi="Cambria Math" w:cs="B Nazanin"/>
                          <w:i/>
                          <w:iCs/>
                          <w:sz w:val="18"/>
                          <w:szCs w:val="12"/>
                          <w:lang w:bidi="fa-IR"/>
                        </w:rPr>
                      </m:ctrlPr>
                    </m:sSubPr>
                    <m:e>
                      <m:r>
                        <w:rPr>
                          <w:rFonts w:ascii="Cambria Math" w:eastAsia="Times New Roman" w:hAnsi="Cambria Math" w:cs="B Nazanin"/>
                          <w:sz w:val="18"/>
                          <w:szCs w:val="12"/>
                          <w:lang w:bidi="fa-IR"/>
                        </w:rPr>
                        <m:t>P</m:t>
                      </m:r>
                    </m:e>
                    <m:sub>
                      <m:r>
                        <w:rPr>
                          <w:rFonts w:ascii="Cambria Math" w:eastAsia="Times New Roman" w:hAnsi="Cambria Math" w:cs="B Nazanin"/>
                          <w:sz w:val="18"/>
                          <w:szCs w:val="12"/>
                          <w:lang w:bidi="fa-IR"/>
                        </w:rPr>
                        <m:t>a</m:t>
                      </m:r>
                    </m:sub>
                  </m:sSub>
                </m:e>
              </m:d>
              <m:r>
                <w:rPr>
                  <w:rFonts w:ascii="Cambria Math" w:eastAsia="Times New Roman" w:hAnsi="Cambria Math" w:cs="B Nazanin"/>
                  <w:sz w:val="18"/>
                  <w:szCs w:val="12"/>
                  <w:lang w:bidi="fa-IR"/>
                </w:rPr>
                <m:t>-0.42[</m:t>
              </m:r>
              <m:d>
                <m:dPr>
                  <m:ctrlPr>
                    <w:rPr>
                      <w:rFonts w:ascii="Cambria Math" w:eastAsia="Times New Roman" w:hAnsi="Cambria Math" w:cs="B Nazanin"/>
                      <w:i/>
                      <w:iCs/>
                      <w:sz w:val="18"/>
                      <w:szCs w:val="12"/>
                      <w:lang w:bidi="fa-IR"/>
                    </w:rPr>
                  </m:ctrlPr>
                </m:dPr>
                <m:e>
                  <m:r>
                    <w:rPr>
                      <w:rFonts w:ascii="Cambria Math" w:eastAsia="Times New Roman" w:hAnsi="Cambria Math" w:cs="B Nazanin"/>
                      <w:sz w:val="18"/>
                      <w:szCs w:val="12"/>
                      <w:lang w:bidi="fa-IR"/>
                    </w:rPr>
                    <m:t>M-W</m:t>
                  </m:r>
                </m:e>
              </m:d>
              <m:r>
                <w:rPr>
                  <w:rFonts w:ascii="Cambria Math" w:eastAsia="Times New Roman" w:hAnsi="Cambria Math" w:cs="B Nazanin"/>
                  <w:sz w:val="18"/>
                  <w:szCs w:val="12"/>
                  <w:lang w:bidi="fa-IR"/>
                </w:rPr>
                <m:t>-58.1</m:t>
              </m:r>
            </m:oMath>
          </w:p>
          <w:p w:rsidR="000D306C" w:rsidRPr="000D306C" w:rsidRDefault="000D306C" w:rsidP="00667DB1">
            <w:pPr>
              <w:pStyle w:val="CommentText"/>
              <w:spacing w:after="0"/>
              <w:rPr>
                <w:rFonts w:ascii="Times New Roman" w:eastAsia="Times New Roman" w:hAnsi="Times New Roman" w:cs="B Nazanin"/>
                <w:iCs/>
                <w:sz w:val="18"/>
                <w:szCs w:val="18"/>
                <w:lang w:bidi="fa-IR"/>
              </w:rPr>
            </w:pPr>
            <w:r>
              <w:rPr>
                <w:rFonts w:ascii="Times New Roman" w:eastAsia="Times New Roman" w:hAnsi="Times New Roman" w:cs="B Nazanin"/>
                <w:iCs/>
                <w:sz w:val="18"/>
                <w:szCs w:val="18"/>
                <w:lang w:bidi="fa-IR"/>
              </w:rPr>
              <w:t xml:space="preserve">         </w:t>
            </w:r>
            <m:oMath>
              <m:r>
                <w:rPr>
                  <w:rFonts w:ascii="Cambria Math" w:eastAsia="Times New Roman" w:hAnsi="Cambria Math" w:cs="B Nazanin"/>
                  <w:sz w:val="18"/>
                  <w:szCs w:val="18"/>
                  <w:lang w:bidi="fa-IR"/>
                </w:rPr>
                <m:t>-1.7×</m:t>
              </m:r>
              <m:sSup>
                <m:sSupPr>
                  <m:ctrlPr>
                    <w:rPr>
                      <w:rFonts w:ascii="Cambria Math" w:eastAsia="Times New Roman" w:hAnsi="Cambria Math" w:cs="B Nazanin"/>
                      <w:i/>
                      <w:iCs/>
                      <w:sz w:val="18"/>
                      <w:szCs w:val="18"/>
                      <w:lang w:bidi="fa-IR"/>
                    </w:rPr>
                  </m:ctrlPr>
                </m:sSupPr>
                <m:e>
                  <m:r>
                    <w:rPr>
                      <w:rFonts w:ascii="Cambria Math" w:eastAsia="Times New Roman" w:hAnsi="Cambria Math" w:cs="B Nazanin"/>
                      <w:sz w:val="18"/>
                      <w:szCs w:val="18"/>
                      <w:lang w:bidi="fa-IR"/>
                    </w:rPr>
                    <m:t>10</m:t>
                  </m:r>
                </m:e>
                <m:sup>
                  <m:r>
                    <w:rPr>
                      <w:rFonts w:ascii="Cambria Math" w:eastAsia="Times New Roman" w:hAnsi="Cambria Math" w:cs="B Nazanin"/>
                      <w:sz w:val="18"/>
                      <w:szCs w:val="18"/>
                      <w:lang w:bidi="fa-IR"/>
                    </w:rPr>
                    <m:t>-5</m:t>
                  </m:r>
                </m:sup>
              </m:sSup>
              <m:r>
                <w:rPr>
                  <w:rFonts w:ascii="Cambria Math" w:eastAsia="Times New Roman" w:hAnsi="Cambria Math" w:cs="B Nazanin"/>
                  <w:sz w:val="18"/>
                  <w:szCs w:val="18"/>
                  <w:lang w:bidi="fa-IR"/>
                </w:rPr>
                <m:t>×M</m:t>
              </m:r>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5867-</m:t>
                  </m:r>
                  <m:sSub>
                    <m:sSubPr>
                      <m:ctrlPr>
                        <w:rPr>
                          <w:rFonts w:ascii="Cambria Math" w:eastAsia="Times New Roman" w:hAnsi="Cambria Math" w:cs="B Nazanin"/>
                          <w:i/>
                          <w:iCs/>
                          <w:sz w:val="18"/>
                          <w:szCs w:val="18"/>
                          <w:lang w:bidi="fa-IR"/>
                        </w:rPr>
                      </m:ctrlPr>
                    </m:sSubPr>
                    <m:e>
                      <m:r>
                        <w:rPr>
                          <w:rFonts w:ascii="Cambria Math" w:eastAsia="Times New Roman" w:hAnsi="Cambria Math" w:cs="B Nazanin"/>
                          <w:sz w:val="18"/>
                          <w:szCs w:val="18"/>
                          <w:lang w:bidi="fa-IR"/>
                        </w:rPr>
                        <m:t>P</m:t>
                      </m:r>
                    </m:e>
                    <m:sub>
                      <m:r>
                        <w:rPr>
                          <w:rFonts w:ascii="Cambria Math" w:eastAsia="Times New Roman" w:hAnsi="Cambria Math" w:cs="B Nazanin"/>
                          <w:sz w:val="18"/>
                          <w:szCs w:val="18"/>
                          <w:lang w:bidi="fa-IR"/>
                        </w:rPr>
                        <m:t>a</m:t>
                      </m:r>
                    </m:sub>
                  </m:sSub>
                </m:e>
              </m:d>
              <m:r>
                <w:rPr>
                  <w:rFonts w:ascii="Cambria Math" w:eastAsia="Times New Roman" w:hAnsi="Cambria Math" w:cs="B Nazanin"/>
                  <w:sz w:val="18"/>
                  <w:szCs w:val="18"/>
                  <w:lang w:bidi="fa-IR"/>
                </w:rPr>
                <m:t>-0.0014M×(34-</m:t>
              </m:r>
              <m:sSub>
                <m:sSubPr>
                  <m:ctrlPr>
                    <w:rPr>
                      <w:rFonts w:ascii="Cambria Math" w:eastAsia="Times New Roman" w:hAnsi="Cambria Math" w:cs="B Nazanin"/>
                      <w:i/>
                      <w:iCs/>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a</m:t>
                  </m:r>
                </m:sub>
              </m:sSub>
              <m:r>
                <w:rPr>
                  <w:rFonts w:ascii="Cambria Math" w:eastAsia="Times New Roman" w:hAnsi="Cambria Math" w:cs="B Nazanin"/>
                  <w:sz w:val="18"/>
                  <w:szCs w:val="18"/>
                  <w:lang w:bidi="fa-IR"/>
                </w:rPr>
                <m:t>)</m:t>
              </m:r>
            </m:oMath>
          </w:p>
        </w:tc>
      </w:tr>
      <w:tr w:rsidR="00667DB1" w:rsidTr="005D7B2D">
        <w:trPr>
          <w:gridAfter w:val="1"/>
          <w:wAfter w:w="592" w:type="dxa"/>
          <w:trHeight w:val="269"/>
        </w:trPr>
        <w:tc>
          <w:tcPr>
            <w:tcW w:w="858" w:type="dxa"/>
            <w:vAlign w:val="center"/>
          </w:tcPr>
          <w:p w:rsidR="00667DB1" w:rsidRPr="007702D0" w:rsidRDefault="00667DB1" w:rsidP="001774FD">
            <w:pPr>
              <w:pStyle w:val="CommentText"/>
              <w:spacing w:after="0"/>
              <w:jc w:val="right"/>
              <w:rPr>
                <w:rFonts w:ascii="Cambria" w:eastAsia="Times New Roman" w:hAnsi="Cambria" w:cs="B Nazanin"/>
                <w:iCs/>
                <w:sz w:val="18"/>
                <w:szCs w:val="12"/>
                <w:lang w:bidi="fa-IR"/>
              </w:rPr>
            </w:pPr>
            <w:r>
              <w:rPr>
                <w:rFonts w:ascii="Times New Roman" w:eastAsia="Times New Roman" w:hAnsi="Times New Roman" w:cs="B Nazanin" w:hint="cs"/>
                <w:rtl/>
                <w:lang w:bidi="fa-IR"/>
              </w:rPr>
              <w:t>(1</w:t>
            </w:r>
            <w:r w:rsidR="001774FD">
              <w:rPr>
                <w:rFonts w:ascii="Times New Roman" w:eastAsia="Times New Roman" w:hAnsi="Times New Roman" w:cs="B Nazanin" w:hint="cs"/>
                <w:rtl/>
                <w:lang w:bidi="fa-IR"/>
              </w:rPr>
              <w:t>- الف</w:t>
            </w:r>
            <w:r>
              <w:rPr>
                <w:rFonts w:ascii="Times New Roman" w:eastAsia="Times New Roman" w:hAnsi="Times New Roman" w:cs="B Nazanin" w:hint="cs"/>
                <w:rtl/>
                <w:lang w:bidi="fa-IR"/>
              </w:rPr>
              <w:t>)</w:t>
            </w:r>
          </w:p>
        </w:tc>
        <w:tc>
          <w:tcPr>
            <w:tcW w:w="4051" w:type="dxa"/>
          </w:tcPr>
          <w:p w:rsidR="00667DB1" w:rsidRPr="0028481B" w:rsidRDefault="00667DB1" w:rsidP="001774FD">
            <w:pPr>
              <w:pStyle w:val="CommentText"/>
              <w:spacing w:after="0"/>
              <w:rPr>
                <w:rFonts w:ascii="Cambria" w:eastAsia="Times New Roman" w:hAnsi="Cambria" w:cs="B Nazanin"/>
                <w:i/>
                <w:iCs/>
                <w:sz w:val="18"/>
                <w:szCs w:val="12"/>
                <w:lang w:bidi="fa-IR"/>
              </w:rPr>
            </w:pPr>
            <w:r>
              <w:rPr>
                <w:rFonts w:ascii="Times New Roman" w:eastAsia="Times New Roman" w:hAnsi="Times New Roman" w:cs="B Nazanin"/>
                <w:iCs/>
                <w:sz w:val="18"/>
                <w:szCs w:val="18"/>
                <w:lang w:bidi="fa-IR"/>
              </w:rPr>
              <w:t xml:space="preserve">        </w:t>
            </w:r>
          </w:p>
        </w:tc>
      </w:tr>
      <w:tr w:rsidR="005D7B2D" w:rsidTr="005D7B2D">
        <w:trPr>
          <w:gridAfter w:val="1"/>
          <w:wAfter w:w="592" w:type="dxa"/>
          <w:trHeight w:val="60"/>
        </w:trPr>
        <w:tc>
          <w:tcPr>
            <w:tcW w:w="4909" w:type="dxa"/>
            <w:gridSpan w:val="2"/>
            <w:vAlign w:val="center"/>
          </w:tcPr>
          <w:p w:rsidR="005D7B2D" w:rsidRPr="00A736C0" w:rsidRDefault="00E71497" w:rsidP="005D7B2D">
            <w:pPr>
              <w:pStyle w:val="CommentText"/>
              <w:spacing w:after="0"/>
              <w:rPr>
                <w:rFonts w:ascii="Times New Roman" w:eastAsia="Times New Roman" w:hAnsi="Times New Roman" w:cs="B Nazanin"/>
                <w:sz w:val="18"/>
                <w:szCs w:val="18"/>
                <w:lang w:bidi="fa-IR"/>
              </w:rPr>
            </w:pPr>
            <m:oMathPara>
              <m:oMath>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D</m:t>
                    </m:r>
                  </m:e>
                  <m:sub>
                    <m:r>
                      <w:rPr>
                        <w:rFonts w:ascii="Cambria Math" w:eastAsia="Times New Roman" w:hAnsi="Cambria Math" w:cs="B Nazanin"/>
                        <w:sz w:val="18"/>
                        <w:szCs w:val="18"/>
                        <w:lang w:bidi="fa-IR"/>
                      </w:rPr>
                      <m:t>eq</m:t>
                    </m:r>
                  </m:sub>
                </m:sSub>
                <m:r>
                  <w:rPr>
                    <w:rFonts w:ascii="Cambria Math" w:eastAsia="Times New Roman" w:hAnsi="Cambria Math" w:cs="B Nazanin"/>
                    <w:sz w:val="18"/>
                    <w:szCs w:val="18"/>
                    <w:lang w:bidi="fa-IR"/>
                  </w:rPr>
                  <m:t>=2a [1.0542-0.4670</m:t>
                </m:r>
                <m:d>
                  <m:dPr>
                    <m:ctrlPr>
                      <w:rPr>
                        <w:rFonts w:ascii="Cambria Math" w:eastAsia="Times New Roman" w:hAnsi="Cambria Math" w:cs="B Nazanin"/>
                        <w:i/>
                        <w:sz w:val="18"/>
                        <w:szCs w:val="18"/>
                        <w:lang w:bidi="fa-IR"/>
                      </w:rPr>
                    </m:ctrlPr>
                  </m:dPr>
                  <m:e>
                    <m:f>
                      <m:fPr>
                        <m:ctrlPr>
                          <w:rPr>
                            <w:rFonts w:ascii="Cambria Math" w:eastAsia="Times New Roman" w:hAnsi="Cambria Math" w:cs="B Nazanin"/>
                            <w:i/>
                            <w:sz w:val="18"/>
                            <w:szCs w:val="18"/>
                            <w:lang w:bidi="fa-IR"/>
                          </w:rPr>
                        </m:ctrlPr>
                      </m:fPr>
                      <m:num>
                        <m:r>
                          <w:rPr>
                            <w:rFonts w:ascii="Cambria Math" w:eastAsia="Times New Roman" w:hAnsi="Cambria Math" w:cs="B Nazanin"/>
                            <w:sz w:val="18"/>
                            <w:szCs w:val="18"/>
                            <w:lang w:bidi="fa-IR"/>
                          </w:rPr>
                          <m:t>a</m:t>
                        </m:r>
                      </m:num>
                      <m:den>
                        <m:r>
                          <w:rPr>
                            <w:rFonts w:ascii="Cambria Math" w:eastAsia="Times New Roman" w:hAnsi="Cambria Math" w:cs="B Nazanin"/>
                            <w:sz w:val="18"/>
                            <w:szCs w:val="18"/>
                            <w:lang w:bidi="fa-IR"/>
                          </w:rPr>
                          <m:t>b</m:t>
                        </m:r>
                      </m:den>
                    </m:f>
                  </m:e>
                </m:d>
                <m:r>
                  <w:rPr>
                    <w:rFonts w:ascii="Cambria Math" w:eastAsia="Times New Roman" w:hAnsi="Cambria Math" w:cs="B Nazanin"/>
                    <w:sz w:val="18"/>
                    <w:szCs w:val="18"/>
                    <w:lang w:bidi="fa-IR"/>
                  </w:rPr>
                  <m:t>-0.1180</m:t>
                </m:r>
                <m:sSup>
                  <m:sSupPr>
                    <m:ctrlPr>
                      <w:rPr>
                        <w:rFonts w:ascii="Cambria Math" w:eastAsia="Times New Roman" w:hAnsi="Cambria Math" w:cs="B Nazanin"/>
                        <w:i/>
                        <w:sz w:val="18"/>
                        <w:szCs w:val="18"/>
                        <w:lang w:bidi="fa-IR"/>
                      </w:rPr>
                    </m:ctrlPr>
                  </m:sSupPr>
                  <m:e>
                    <m:d>
                      <m:dPr>
                        <m:ctrlPr>
                          <w:rPr>
                            <w:rFonts w:ascii="Cambria Math" w:eastAsia="Times New Roman" w:hAnsi="Cambria Math" w:cs="B Nazanin"/>
                            <w:i/>
                            <w:sz w:val="18"/>
                            <w:szCs w:val="18"/>
                            <w:lang w:bidi="fa-IR"/>
                          </w:rPr>
                        </m:ctrlPr>
                      </m:dPr>
                      <m:e>
                        <m:f>
                          <m:fPr>
                            <m:ctrlPr>
                              <w:rPr>
                                <w:rFonts w:ascii="Cambria Math" w:eastAsia="Times New Roman" w:hAnsi="Cambria Math" w:cs="B Nazanin"/>
                                <w:i/>
                                <w:sz w:val="18"/>
                                <w:szCs w:val="18"/>
                                <w:lang w:bidi="fa-IR"/>
                              </w:rPr>
                            </m:ctrlPr>
                          </m:fPr>
                          <m:num>
                            <m:r>
                              <w:rPr>
                                <w:rFonts w:ascii="Cambria Math" w:eastAsia="Times New Roman" w:hAnsi="Cambria Math" w:cs="B Nazanin"/>
                                <w:sz w:val="18"/>
                                <w:szCs w:val="18"/>
                                <w:lang w:bidi="fa-IR"/>
                              </w:rPr>
                              <m:t>a</m:t>
                            </m:r>
                          </m:num>
                          <m:den>
                            <m:r>
                              <w:rPr>
                                <w:rFonts w:ascii="Cambria Math" w:eastAsia="Times New Roman" w:hAnsi="Cambria Math" w:cs="B Nazanin"/>
                                <w:sz w:val="18"/>
                                <w:szCs w:val="18"/>
                                <w:lang w:bidi="fa-IR"/>
                              </w:rPr>
                              <m:t>b</m:t>
                            </m:r>
                          </m:den>
                        </m:f>
                      </m:e>
                    </m:d>
                  </m:e>
                  <m:sup>
                    <m:r>
                      <w:rPr>
                        <w:rFonts w:ascii="Cambria Math" w:eastAsia="Times New Roman" w:hAnsi="Cambria Math" w:cs="B Nazanin"/>
                        <w:sz w:val="18"/>
                        <w:szCs w:val="18"/>
                        <w:lang w:bidi="fa-IR"/>
                      </w:rPr>
                      <m:t>2</m:t>
                    </m:r>
                  </m:sup>
                </m:sSup>
              </m:oMath>
            </m:oMathPara>
          </w:p>
        </w:tc>
      </w:tr>
      <w:tr w:rsidR="005D7B2D" w:rsidTr="005D7B2D">
        <w:trPr>
          <w:trHeight w:val="60"/>
        </w:trPr>
        <w:tc>
          <w:tcPr>
            <w:tcW w:w="858" w:type="dxa"/>
            <w:vAlign w:val="center"/>
          </w:tcPr>
          <w:p w:rsidR="005D7B2D" w:rsidRPr="0028481B" w:rsidRDefault="005D7B2D" w:rsidP="005D7B2D">
            <w:pPr>
              <w:pStyle w:val="CommentText"/>
              <w:spacing w:after="0"/>
              <w:jc w:val="right"/>
              <w:rPr>
                <w:rFonts w:ascii="Times New Roman" w:eastAsia="Times New Roman" w:hAnsi="Times New Roman" w:cs="B Nazanin"/>
                <w:iCs/>
                <w:sz w:val="18"/>
                <w:szCs w:val="18"/>
                <w:lang w:bidi="fa-IR"/>
              </w:rPr>
            </w:pPr>
            <w:r>
              <w:rPr>
                <w:rFonts w:ascii="Times New Roman" w:eastAsia="Times New Roman" w:hAnsi="Times New Roman" w:cs="B Nazanin" w:hint="cs"/>
                <w:rtl/>
                <w:lang w:bidi="fa-IR"/>
              </w:rPr>
              <w:t>(1- ب)</w:t>
            </w:r>
          </w:p>
        </w:tc>
        <w:tc>
          <w:tcPr>
            <w:tcW w:w="4051" w:type="dxa"/>
            <w:gridSpan w:val="2"/>
            <w:vAlign w:val="bottom"/>
          </w:tcPr>
          <w:p w:rsidR="005D7B2D" w:rsidRPr="0028481B" w:rsidRDefault="005D7B2D" w:rsidP="005D7B2D">
            <w:pPr>
              <w:pStyle w:val="CommentText"/>
              <w:spacing w:after="0"/>
              <w:rPr>
                <w:rFonts w:ascii="Times New Roman" w:eastAsia="Times New Roman" w:hAnsi="Times New Roman" w:cs="B Nazanin"/>
                <w:iCs/>
                <w:sz w:val="18"/>
                <w:szCs w:val="18"/>
                <w:lang w:bidi="fa-IR"/>
              </w:rPr>
            </w:pPr>
            <w:r>
              <w:rPr>
                <w:rFonts w:ascii="Times New Roman" w:eastAsia="Times New Roman" w:hAnsi="Times New Roman" w:cs="B Nazanin"/>
                <w:iCs/>
                <w:sz w:val="18"/>
                <w:szCs w:val="18"/>
                <w:lang w:bidi="fa-IR"/>
              </w:rPr>
              <w:t xml:space="preserve">       </w:t>
            </w:r>
            <m:oMath>
              <m:r>
                <w:rPr>
                  <w:rFonts w:ascii="Cambria Math" w:eastAsia="Times New Roman" w:hAnsi="Cambria Math" w:cs="B Nazanin"/>
                  <w:sz w:val="18"/>
                  <w:szCs w:val="18"/>
                  <w:lang w:bidi="fa-IR"/>
                </w:rPr>
                <m:t>+ 0.1794</m:t>
              </m:r>
              <m:func>
                <m:funcPr>
                  <m:ctrlPr>
                    <w:rPr>
                      <w:rFonts w:ascii="Cambria Math" w:eastAsia="Times New Roman" w:hAnsi="Cambria Math" w:cs="B Nazanin"/>
                      <w:i/>
                      <w:iCs/>
                      <w:sz w:val="18"/>
                      <w:szCs w:val="18"/>
                      <w:lang w:bidi="fa-IR"/>
                    </w:rPr>
                  </m:ctrlPr>
                </m:funcPr>
                <m:fName>
                  <m:r>
                    <m:rPr>
                      <m:sty m:val="p"/>
                    </m:rPr>
                    <w:rPr>
                      <w:rFonts w:ascii="Cambria Math" w:eastAsia="Times New Roman" w:hAnsi="Cambria Math" w:cs="B Nazanin"/>
                      <w:sz w:val="18"/>
                      <w:szCs w:val="18"/>
                      <w:lang w:bidi="fa-IR"/>
                    </w:rPr>
                    <m:t>sin</m:t>
                  </m:r>
                </m:fName>
                <m:e>
                  <m:r>
                    <w:rPr>
                      <w:rFonts w:ascii="Cambria Math" w:eastAsia="Times New Roman" w:hAnsi="Cambria Math" w:cs="B Nazanin"/>
                      <w:sz w:val="18"/>
                      <w:szCs w:val="18"/>
                      <w:lang w:bidi="fa-IR"/>
                    </w:rPr>
                    <m:t>a</m:t>
                  </m:r>
                </m:e>
              </m:func>
              <m:r>
                <w:rPr>
                  <w:rFonts w:ascii="Cambria Math" w:eastAsia="Times New Roman" w:hAnsi="Cambria Math" w:cs="B Nazanin"/>
                  <w:sz w:val="18"/>
                  <w:szCs w:val="18"/>
                  <w:lang w:bidi="fa-IR"/>
                </w:rPr>
                <m:t>-0.04364</m:t>
              </m:r>
              <m:func>
                <m:funcPr>
                  <m:ctrlPr>
                    <w:rPr>
                      <w:rFonts w:ascii="Cambria Math" w:eastAsia="Times New Roman" w:hAnsi="Cambria Math" w:cs="B Nazanin"/>
                      <w:i/>
                      <w:iCs/>
                      <w:sz w:val="18"/>
                      <w:szCs w:val="18"/>
                      <w:lang w:bidi="fa-IR"/>
                    </w:rPr>
                  </m:ctrlPr>
                </m:funcPr>
                <m:fName>
                  <m:r>
                    <m:rPr>
                      <m:sty m:val="p"/>
                    </m:rPr>
                    <w:rPr>
                      <w:rFonts w:ascii="Cambria Math" w:eastAsia="Times New Roman" w:hAnsi="Cambria Math" w:cs="B Nazanin"/>
                      <w:sz w:val="18"/>
                      <w:szCs w:val="18"/>
                      <w:lang w:bidi="fa-IR"/>
                    </w:rPr>
                    <m:t>exp</m:t>
                  </m:r>
                </m:fName>
                <m:e>
                  <m:r>
                    <w:rPr>
                      <w:rFonts w:ascii="Cambria Math" w:eastAsia="Times New Roman" w:hAnsi="Cambria Math" w:cs="B Nazanin"/>
                      <w:sz w:val="18"/>
                      <w:szCs w:val="18"/>
                      <w:lang w:bidi="fa-IR"/>
                    </w:rPr>
                    <m:t>b</m:t>
                  </m:r>
                </m:e>
              </m:func>
              <m:r>
                <w:rPr>
                  <w:rFonts w:ascii="Cambria Math" w:eastAsia="Times New Roman" w:hAnsi="Cambria Math" w:cs="B Nazanin"/>
                  <w:sz w:val="18"/>
                  <w:szCs w:val="18"/>
                  <w:lang w:bidi="fa-IR"/>
                </w:rPr>
                <m:t>]</m:t>
              </m:r>
            </m:oMath>
          </w:p>
        </w:tc>
      </w:tr>
      <w:tr w:rsidR="0028481B" w:rsidTr="005D7B2D">
        <w:trPr>
          <w:trHeight w:val="60"/>
        </w:trPr>
        <w:tc>
          <w:tcPr>
            <w:tcW w:w="4909" w:type="dxa"/>
            <w:gridSpan w:val="3"/>
            <w:vAlign w:val="bottom"/>
          </w:tcPr>
          <w:p w:rsidR="00072BC9" w:rsidRPr="0028481B" w:rsidRDefault="00E71497" w:rsidP="00072BC9">
            <w:pPr>
              <w:pStyle w:val="CommentText"/>
              <w:spacing w:after="0"/>
              <w:rPr>
                <w:rFonts w:ascii="Times New Roman" w:eastAsia="Times New Roman" w:hAnsi="Times New Roman" w:cs="B Nazanin"/>
                <w:iCs/>
                <w:sz w:val="18"/>
                <w:szCs w:val="18"/>
                <w:lang w:bidi="fa-IR"/>
              </w:rPr>
            </w:pPr>
            <m:oMathPara>
              <m:oMath>
                <m:f>
                  <m:fPr>
                    <m:ctrlPr>
                      <w:rPr>
                        <w:rFonts w:ascii="Cambria Math" w:eastAsia="Times New Roman" w:hAnsi="Cambria Math" w:cs="B Nazanin"/>
                        <w:i/>
                        <w:iCs/>
                        <w:sz w:val="18"/>
                        <w:szCs w:val="18"/>
                        <w:lang w:bidi="fa-IR"/>
                      </w:rPr>
                    </m:ctrlPr>
                  </m:fPr>
                  <m:num>
                    <m:r>
                      <w:rPr>
                        <w:rFonts w:ascii="Cambria Math" w:eastAsia="Times New Roman" w:hAnsi="Cambria Math" w:cs="B Nazanin"/>
                        <w:sz w:val="18"/>
                        <w:szCs w:val="18"/>
                        <w:lang w:bidi="fa-IR"/>
                      </w:rPr>
                      <m:t>∂</m:t>
                    </m:r>
                  </m:num>
                  <m:den>
                    <m:r>
                      <w:rPr>
                        <w:rFonts w:ascii="Cambria Math" w:eastAsia="Times New Roman" w:hAnsi="Cambria Math" w:cs="B Nazanin"/>
                        <w:sz w:val="18"/>
                        <w:szCs w:val="18"/>
                        <w:lang w:bidi="fa-IR"/>
                      </w:rPr>
                      <m:t>∂t</m:t>
                    </m:r>
                  </m:den>
                </m:f>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ρ</m:t>
                    </m:r>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T</m:t>
                        </m:r>
                      </m:e>
                    </m:acc>
                  </m:e>
                </m:d>
                <m:r>
                  <w:rPr>
                    <w:rFonts w:ascii="Cambria Math" w:eastAsia="Times New Roman" w:hAnsi="Cambria Math" w:cs="B Nazanin"/>
                    <w:sz w:val="18"/>
                    <w:szCs w:val="18"/>
                    <w:lang w:bidi="fa-IR"/>
                  </w:rPr>
                  <m:t>+</m:t>
                </m:r>
                <m:r>
                  <m:rPr>
                    <m:sty m:val="p"/>
                  </m:rPr>
                  <w:rPr>
                    <w:rFonts w:ascii="Cambria Math" w:eastAsia="Times New Roman" w:hAnsi="Cambria Math" w:cs="B Nazanin"/>
                    <w:sz w:val="18"/>
                    <w:szCs w:val="18"/>
                    <w:lang w:bidi="fa-IR"/>
                  </w:rPr>
                  <m:t>∇</m:t>
                </m:r>
                <m:r>
                  <w:rPr>
                    <w:rFonts w:ascii="Cambria Math" w:eastAsia="Times New Roman" w:hAnsi="Cambria Math" w:cs="B Nazanin"/>
                    <w:sz w:val="18"/>
                    <w:szCs w:val="18"/>
                    <w:lang w:bidi="fa-IR"/>
                  </w:rPr>
                  <m:t>∙</m:t>
                </m:r>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ρ</m:t>
                    </m:r>
                    <m:sSub>
                      <m:sSubPr>
                        <m:ctrlPr>
                          <w:rPr>
                            <w:rFonts w:ascii="Cambria Math" w:eastAsia="Times New Roman" w:hAnsi="Cambria Math" w:cs="B Nazanin"/>
                            <w:i/>
                            <w:iCs/>
                            <w:sz w:val="18"/>
                            <w:szCs w:val="18"/>
                            <w:lang w:bidi="fa-IR"/>
                          </w:rPr>
                        </m:ctrlPr>
                      </m:sSubPr>
                      <m:e>
                        <m:r>
                          <w:rPr>
                            <w:rFonts w:ascii="Cambria Math" w:eastAsia="Times New Roman" w:hAnsi="Cambria Math" w:cs="B Nazanin"/>
                            <w:sz w:val="18"/>
                            <w:szCs w:val="18"/>
                            <w:lang w:bidi="fa-IR"/>
                          </w:rPr>
                          <m:t>c</m:t>
                        </m:r>
                      </m:e>
                      <m:sub>
                        <m:r>
                          <w:rPr>
                            <w:rFonts w:ascii="Cambria Math" w:eastAsia="Times New Roman" w:hAnsi="Cambria Math" w:cs="B Nazanin"/>
                            <w:sz w:val="18"/>
                            <w:szCs w:val="18"/>
                            <w:lang w:bidi="fa-IR"/>
                          </w:rPr>
                          <m:t>P</m:t>
                        </m:r>
                      </m:sub>
                    </m:sSub>
                    <m:acc>
                      <m:accPr>
                        <m:chr m:val="⃗"/>
                        <m:ctrlPr>
                          <w:rPr>
                            <w:rFonts w:ascii="Cambria Math" w:eastAsia="Times New Roman" w:hAnsi="Cambria Math" w:cs="B Nazanin"/>
                            <w:i/>
                            <w:iCs/>
                            <w:sz w:val="18"/>
                            <w:szCs w:val="18"/>
                            <w:lang w:bidi="fa-IR"/>
                          </w:rPr>
                        </m:ctrlPr>
                      </m:accPr>
                      <m:e>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V</m:t>
                            </m:r>
                          </m:e>
                        </m:acc>
                      </m:e>
                    </m:acc>
                  </m:e>
                </m:d>
                <m:r>
                  <w:rPr>
                    <w:rFonts w:ascii="Cambria Math" w:eastAsia="Times New Roman" w:hAnsi="Cambria Math" w:cs="B Nazanin"/>
                    <w:sz w:val="18"/>
                    <w:szCs w:val="18"/>
                    <w:lang w:bidi="fa-IR"/>
                  </w:rPr>
                  <m:t>=</m:t>
                </m:r>
                <m:r>
                  <m:rPr>
                    <m:sty m:val="p"/>
                  </m:rPr>
                  <w:rPr>
                    <w:rFonts w:ascii="Cambria Math" w:eastAsia="Times New Roman" w:hAnsi="Cambria Math" w:cs="B Nazanin"/>
                    <w:sz w:val="18"/>
                    <w:szCs w:val="18"/>
                    <w:lang w:bidi="fa-IR"/>
                  </w:rPr>
                  <m:t>∇∙</m:t>
                </m:r>
                <m:d>
                  <m:dPr>
                    <m:ctrlPr>
                      <w:rPr>
                        <w:rFonts w:ascii="Cambria Math" w:eastAsia="Times New Roman" w:hAnsi="Cambria Math" w:cs="B Nazanin"/>
                        <w:iCs/>
                        <w:sz w:val="18"/>
                        <w:szCs w:val="18"/>
                        <w:lang w:bidi="fa-IR"/>
                      </w:rPr>
                    </m:ctrlPr>
                  </m:dPr>
                  <m:e>
                    <m:r>
                      <w:rPr>
                        <w:rFonts w:ascii="Cambria Math" w:eastAsia="Times New Roman" w:hAnsi="Cambria Math" w:cs="B Nazanin"/>
                        <w:sz w:val="18"/>
                        <w:szCs w:val="18"/>
                        <w:lang w:bidi="fa-IR"/>
                      </w:rPr>
                      <m:t>k</m:t>
                    </m:r>
                    <m:r>
                      <m:rPr>
                        <m:sty m:val="p"/>
                      </m:rPr>
                      <w:rPr>
                        <w:rFonts w:ascii="Cambria Math" w:eastAsia="Times New Roman" w:hAnsi="Cambria Math" w:cs="B Nazanin"/>
                        <w:sz w:val="18"/>
                        <w:szCs w:val="18"/>
                        <w:lang w:bidi="fa-IR"/>
                      </w:rPr>
                      <m:t>∇</m:t>
                    </m:r>
                    <m:r>
                      <w:rPr>
                        <w:rFonts w:ascii="Cambria Math" w:eastAsia="Times New Roman" w:hAnsi="Cambria Math" w:cs="B Nazanin"/>
                        <w:sz w:val="18"/>
                        <w:szCs w:val="18"/>
                        <w:lang w:bidi="fa-IR"/>
                      </w:rPr>
                      <m:t>∙T</m:t>
                    </m:r>
                  </m:e>
                </m:d>
                <m:r>
                  <w:rPr>
                    <w:rFonts w:ascii="Cambria Math" w:eastAsia="Times New Roman" w:hAnsi="Cambria Math" w:cs="B Nazanin"/>
                    <w:sz w:val="18"/>
                    <w:szCs w:val="18"/>
                    <w:lang w:bidi="fa-IR"/>
                  </w:rPr>
                  <m:t>+</m:t>
                </m:r>
                <m:f>
                  <m:fPr>
                    <m:ctrlPr>
                      <w:rPr>
                        <w:rFonts w:ascii="Cambria Math" w:eastAsia="Times New Roman" w:hAnsi="Cambria Math" w:cs="B Nazanin"/>
                        <w:i/>
                        <w:iCs/>
                        <w:sz w:val="18"/>
                        <w:szCs w:val="18"/>
                        <w:lang w:bidi="fa-IR"/>
                      </w:rPr>
                    </m:ctrlPr>
                  </m:fPr>
                  <m:num>
                    <m:r>
                      <w:rPr>
                        <w:rFonts w:ascii="Cambria Math" w:eastAsia="Times New Roman" w:hAnsi="Cambria Math" w:cs="B Nazanin"/>
                        <w:sz w:val="18"/>
                        <w:szCs w:val="18"/>
                        <w:lang w:bidi="fa-IR"/>
                      </w:rPr>
                      <m:t>∂</m:t>
                    </m:r>
                  </m:num>
                  <m:den>
                    <m:r>
                      <w:rPr>
                        <w:rFonts w:ascii="Cambria Math" w:eastAsia="Times New Roman" w:hAnsi="Cambria Math" w:cs="B Nazanin"/>
                        <w:sz w:val="18"/>
                        <w:szCs w:val="18"/>
                        <w:lang w:bidi="fa-IR"/>
                      </w:rPr>
                      <m:t>∂x</m:t>
                    </m:r>
                  </m:den>
                </m:f>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-ρ</m:t>
                    </m:r>
                    <m:acc>
                      <m:accPr>
                        <m:chr m:val="̅"/>
                        <m:ctrlPr>
                          <w:rPr>
                            <w:rFonts w:ascii="Cambria Math" w:eastAsia="Times New Roman" w:hAnsi="Cambria Math" w:cs="B Nazanin"/>
                            <w:i/>
                            <w:iCs/>
                            <w:sz w:val="18"/>
                            <w:szCs w:val="18"/>
                            <w:lang w:bidi="fa-IR"/>
                          </w:rPr>
                        </m:ctrlPr>
                      </m:accPr>
                      <m:e>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u</m:t>
                            </m:r>
                          </m:e>
                        </m:acc>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T</m:t>
                            </m:r>
                          </m:e>
                        </m:acc>
                      </m:e>
                    </m:acc>
                  </m:e>
                </m:d>
                <m:r>
                  <w:rPr>
                    <w:rFonts w:ascii="Cambria Math" w:eastAsia="Times New Roman" w:hAnsi="Cambria Math" w:cs="B Nazanin"/>
                    <w:sz w:val="18"/>
                    <w:szCs w:val="18"/>
                    <w:lang w:bidi="fa-IR"/>
                  </w:rPr>
                  <m:t>+</m:t>
                </m:r>
                <m:f>
                  <m:fPr>
                    <m:ctrlPr>
                      <w:rPr>
                        <w:rFonts w:ascii="Cambria Math" w:eastAsia="Times New Roman" w:hAnsi="Cambria Math" w:cs="B Nazanin"/>
                        <w:i/>
                        <w:iCs/>
                        <w:sz w:val="18"/>
                        <w:szCs w:val="18"/>
                        <w:lang w:bidi="fa-IR"/>
                      </w:rPr>
                    </m:ctrlPr>
                  </m:fPr>
                  <m:num>
                    <m:r>
                      <w:rPr>
                        <w:rFonts w:ascii="Cambria Math" w:eastAsia="Times New Roman" w:hAnsi="Cambria Math" w:cs="B Nazanin"/>
                        <w:sz w:val="18"/>
                        <w:szCs w:val="18"/>
                        <w:lang w:bidi="fa-IR"/>
                      </w:rPr>
                      <m:t>∂</m:t>
                    </m:r>
                  </m:num>
                  <m:den>
                    <m:r>
                      <w:rPr>
                        <w:rFonts w:ascii="Cambria Math" w:eastAsia="Times New Roman" w:hAnsi="Cambria Math" w:cs="B Nazanin"/>
                        <w:sz w:val="18"/>
                        <w:szCs w:val="18"/>
                        <w:lang w:bidi="fa-IR"/>
                      </w:rPr>
                      <m:t>∂y</m:t>
                    </m:r>
                  </m:den>
                </m:f>
                <m:r>
                  <w:rPr>
                    <w:rFonts w:ascii="Cambria Math" w:eastAsia="Times New Roman" w:hAnsi="Cambria Math" w:cs="B Nazanin"/>
                    <w:sz w:val="18"/>
                    <w:szCs w:val="18"/>
                    <w:lang w:bidi="fa-IR"/>
                  </w:rPr>
                  <m:t>(ρ</m:t>
                </m:r>
                <m:acc>
                  <m:accPr>
                    <m:chr m:val="̅"/>
                    <m:ctrlPr>
                      <w:rPr>
                        <w:rFonts w:ascii="Cambria Math" w:eastAsia="Times New Roman" w:hAnsi="Cambria Math" w:cs="B Nazanin"/>
                        <w:i/>
                        <w:iCs/>
                        <w:sz w:val="18"/>
                        <w:szCs w:val="18"/>
                        <w:lang w:bidi="fa-IR"/>
                      </w:rPr>
                    </m:ctrlPr>
                  </m:accPr>
                  <m:e>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v</m:t>
                        </m:r>
                      </m:e>
                    </m:acc>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T</m:t>
                        </m:r>
                      </m:e>
                    </m:acc>
                  </m:e>
                </m:acc>
                <m:r>
                  <w:rPr>
                    <w:rFonts w:ascii="Cambria Math" w:eastAsia="Times New Roman" w:hAnsi="Cambria Math" w:cs="B Nazanin"/>
                    <w:sz w:val="18"/>
                    <w:szCs w:val="18"/>
                    <w:lang w:bidi="fa-IR"/>
                  </w:rPr>
                  <m:t>)</m:t>
                </m:r>
              </m:oMath>
            </m:oMathPara>
          </w:p>
        </w:tc>
      </w:tr>
      <w:tr w:rsidR="00072BC9" w:rsidTr="005D7B2D">
        <w:trPr>
          <w:trHeight w:val="60"/>
        </w:trPr>
        <w:tc>
          <w:tcPr>
            <w:tcW w:w="858" w:type="dxa"/>
            <w:vAlign w:val="center"/>
          </w:tcPr>
          <w:p w:rsidR="00072BC9" w:rsidRPr="007702D0" w:rsidRDefault="00072BC9" w:rsidP="00072BC9">
            <w:pPr>
              <w:pStyle w:val="CommentText"/>
              <w:spacing w:after="0"/>
              <w:jc w:val="right"/>
              <w:rPr>
                <w:rFonts w:ascii="Cambria" w:eastAsia="Times New Roman" w:hAnsi="Cambria" w:cs="B Nazanin"/>
                <w:iCs/>
                <w:sz w:val="18"/>
                <w:szCs w:val="12"/>
                <w:lang w:bidi="fa-IR"/>
              </w:rPr>
            </w:pPr>
            <w:r>
              <w:rPr>
                <w:rFonts w:ascii="Times New Roman" w:eastAsia="Times New Roman" w:hAnsi="Times New Roman" w:cs="B Nazanin" w:hint="cs"/>
                <w:rtl/>
                <w:lang w:bidi="fa-IR"/>
              </w:rPr>
              <w:t>(2)</w:t>
            </w:r>
          </w:p>
        </w:tc>
        <w:tc>
          <w:tcPr>
            <w:tcW w:w="4051" w:type="dxa"/>
            <w:gridSpan w:val="2"/>
            <w:vAlign w:val="bottom"/>
          </w:tcPr>
          <w:p w:rsidR="00072BC9" w:rsidRPr="007B2EC8" w:rsidRDefault="00072BC9" w:rsidP="001774FD">
            <w:pPr>
              <w:pStyle w:val="CommentText"/>
              <w:spacing w:after="0"/>
              <w:rPr>
                <w:iCs/>
                <w:sz w:val="18"/>
                <w:szCs w:val="18"/>
                <w:rtl/>
                <w:lang w:bidi="fa-IR"/>
              </w:rPr>
            </w:pPr>
            <w:r>
              <w:rPr>
                <w:rFonts w:ascii="Times New Roman" w:eastAsia="Times New Roman" w:hAnsi="Times New Roman" w:cs="B Nazanin"/>
                <w:iCs/>
                <w:sz w:val="18"/>
                <w:szCs w:val="18"/>
                <w:lang w:bidi="fa-IR"/>
              </w:rPr>
              <w:t xml:space="preserve">                                   </w:t>
            </w:r>
          </w:p>
        </w:tc>
      </w:tr>
    </w:tbl>
    <w:p w:rsidR="004C2E76" w:rsidRPr="00EC30BB" w:rsidRDefault="004C2E76" w:rsidP="00202299">
      <w:pPr>
        <w:pStyle w:val="1"/>
        <w:rPr>
          <w:rtl/>
        </w:rPr>
      </w:pPr>
      <w:r w:rsidRPr="00EC30BB">
        <w:rPr>
          <w:rFonts w:hint="cs"/>
          <w:rtl/>
        </w:rPr>
        <w:t>قواعد نوشتاري</w:t>
      </w:r>
    </w:p>
    <w:p w:rsidR="004C2E76" w:rsidRPr="00EC30BB" w:rsidRDefault="004C2E76" w:rsidP="00905463">
      <w:pPr>
        <w:pStyle w:val="a"/>
        <w:ind w:firstLine="0"/>
        <w:rPr>
          <w:rtl/>
        </w:rPr>
      </w:pPr>
      <w:r w:rsidRPr="00EC30BB">
        <w:rPr>
          <w:rFonts w:hint="cs"/>
          <w:rtl/>
        </w:rPr>
        <w:t xml:space="preserve">تلاش شود در متن مقاله از جملات رسا، گويا و كوتاه استفاده شود و از نوشتن جملات تودرتو پرهيز شود. جداسازي اجزاي مختلف يك جمله نيز نقش زيادي در فهم آسان آن دارد. درستي نوشتار بر پاية املاي زبان پارسي ضروري است. در اين بخش، برخي از موارد اشتباه متداول يادآوري مي‌شود. </w:t>
      </w:r>
    </w:p>
    <w:p w:rsidR="004C2E76" w:rsidRPr="00EC30BB" w:rsidRDefault="004C2E76" w:rsidP="00A736C0">
      <w:pPr>
        <w:pStyle w:val="a"/>
        <w:rPr>
          <w:rtl/>
        </w:rPr>
      </w:pPr>
      <w:r w:rsidRPr="00EC30BB">
        <w:rPr>
          <w:rFonts w:hint="cs"/>
          <w:rtl/>
        </w:rPr>
        <w:t xml:space="preserve">در افعال حال و گذشته استمراري بايد دقت شود كه «مي» از جزء بعدي فعل جدا نماند. براي اين منظور از «فاصلة متصل» استفاده كنيد. براي نوشتن فاصلة متصل از «كليد </w:t>
      </w:r>
      <w:r w:rsidRPr="00D1756A">
        <w:rPr>
          <w:rFonts w:asciiTheme="majorHAnsi" w:hAnsiTheme="majorHAnsi"/>
          <w:szCs w:val="16"/>
        </w:rPr>
        <w:t>Ctrl</w:t>
      </w:r>
      <w:r w:rsidRPr="00EC30BB">
        <w:rPr>
          <w:rFonts w:hint="cs"/>
          <w:rtl/>
        </w:rPr>
        <w:t>» به همراه «كليد</w:t>
      </w:r>
      <w:r w:rsidR="00A736C0">
        <w:rPr>
          <w:rFonts w:cs="Times New Roman" w:hint="cs"/>
          <w:rtl/>
        </w:rPr>
        <w:t xml:space="preserve"> </w:t>
      </w:r>
      <w:r w:rsidRPr="00EC30BB">
        <w:rPr>
          <w:rFonts w:hint="cs"/>
          <w:rtl/>
        </w:rPr>
        <w:t>-» استفاده كنيد. همچنين دقت كنيد كه جزء «مي» و جزء بعدي فعل را به</w:t>
      </w:r>
      <w:r w:rsidRPr="00EC30BB">
        <w:rPr>
          <w:rFonts w:hint="cs"/>
          <w:rtl/>
        </w:rPr>
        <w:softHyphen/>
        <w:t>صورت يكپارچه ننويسيد. بنابراين «مي شود» و «ميشود» اشتباه، و درست آن «مي</w:t>
      </w:r>
      <w:r w:rsidRPr="00EC30BB">
        <w:rPr>
          <w:rFonts w:hint="cs"/>
          <w:rtl/>
        </w:rPr>
        <w:softHyphen/>
        <w:t>شود» است.</w:t>
      </w:r>
    </w:p>
    <w:p w:rsidR="004C2E76" w:rsidRDefault="004C2E76" w:rsidP="0021342F">
      <w:pPr>
        <w:pStyle w:val="a"/>
        <w:rPr>
          <w:rtl/>
        </w:rPr>
      </w:pPr>
      <w:r w:rsidRPr="00EC30BB">
        <w:rPr>
          <w:rFonts w:hint="cs"/>
          <w:rtl/>
        </w:rPr>
        <w:t>در مورد «ها»ي جمع نيز دقت كنيد كه از كلمة جمع بسته شده جدا نوشته شود. براي جدانويسي نيز از فاصلة متصل استفاده كنيد. مثلاٌ «شکل ها» را به</w:t>
      </w:r>
      <w:r w:rsidRPr="00EC30BB">
        <w:rPr>
          <w:rFonts w:hint="cs"/>
          <w:rtl/>
        </w:rPr>
        <w:softHyphen/>
        <w:t>صورت «شکل‌</w:t>
      </w:r>
      <w:r w:rsidRPr="00EC30BB">
        <w:rPr>
          <w:rFonts w:hint="cs"/>
          <w:rtl/>
        </w:rPr>
        <w:softHyphen/>
        <w:t>ها» بنويسيد.</w:t>
      </w:r>
      <w:r w:rsidR="003A5C9B">
        <w:rPr>
          <w:rFonts w:hint="cs"/>
          <w:rtl/>
        </w:rPr>
        <w:t xml:space="preserve"> </w:t>
      </w:r>
      <w:r w:rsidRPr="00EC30BB">
        <w:rPr>
          <w:rFonts w:hint="cs"/>
          <w:rtl/>
        </w:rPr>
        <w:t>جمع بستن كلمات پارسي يا لاتين با قواعد زبان عربي اشتباه است. بنابراين، «پيشنهادات» و «اساتيد» اشتباه و درست آن</w:t>
      </w:r>
      <w:r w:rsidRPr="00EC30BB">
        <w:rPr>
          <w:rtl/>
        </w:rPr>
        <w:softHyphen/>
      </w:r>
      <w:r w:rsidRPr="00EC30BB">
        <w:rPr>
          <w:rFonts w:hint="cs"/>
          <w:rtl/>
        </w:rPr>
        <w:t>ها «پيشنهادها» و «استادان» است.</w:t>
      </w:r>
    </w:p>
    <w:p w:rsidR="00084C56" w:rsidRPr="00EC30BB" w:rsidRDefault="004C2E76" w:rsidP="00797BA1">
      <w:pPr>
        <w:pStyle w:val="23"/>
      </w:pPr>
      <w:r w:rsidRPr="00EC30BB">
        <w:rPr>
          <w:rFonts w:hint="cs"/>
          <w:rtl/>
        </w:rPr>
        <w:t>3</w:t>
      </w:r>
      <w:r w:rsidR="00084C56" w:rsidRPr="00EC30BB">
        <w:rPr>
          <w:rFonts w:hint="cs"/>
          <w:rtl/>
        </w:rPr>
        <w:t>-</w:t>
      </w:r>
      <w:r w:rsidRPr="00EC30BB">
        <w:rPr>
          <w:rFonts w:hint="cs"/>
          <w:rtl/>
        </w:rPr>
        <w:t>2</w:t>
      </w:r>
      <w:r w:rsidR="00954749">
        <w:rPr>
          <w:rFonts w:hint="cs"/>
          <w:rtl/>
        </w:rPr>
        <w:t>-</w:t>
      </w:r>
      <w:r w:rsidRPr="00EC30BB">
        <w:rPr>
          <w:rFonts w:hint="cs"/>
          <w:rtl/>
        </w:rPr>
        <w:t xml:space="preserve"> </w:t>
      </w:r>
      <w:r w:rsidR="00084C56" w:rsidRPr="00EC30BB">
        <w:rPr>
          <w:rFonts w:hint="cs"/>
          <w:rtl/>
        </w:rPr>
        <w:t xml:space="preserve"> علایم</w:t>
      </w:r>
      <w:r w:rsidR="00586A15" w:rsidRPr="00EC30BB">
        <w:rPr>
          <w:rFonts w:hint="cs"/>
          <w:rtl/>
        </w:rPr>
        <w:t>،</w:t>
      </w:r>
      <w:r w:rsidR="00084C56" w:rsidRPr="00EC30BB">
        <w:rPr>
          <w:rFonts w:hint="cs"/>
          <w:rtl/>
        </w:rPr>
        <w:t xml:space="preserve"> نشانه‌ها و ارقام</w:t>
      </w:r>
    </w:p>
    <w:p w:rsidR="00084C56" w:rsidRPr="00EC30BB" w:rsidRDefault="00084C56" w:rsidP="00905463">
      <w:pPr>
        <w:pStyle w:val="a"/>
        <w:ind w:firstLine="0"/>
        <w:rPr>
          <w:rtl/>
        </w:rPr>
      </w:pPr>
      <w:r w:rsidRPr="00EC30BB">
        <w:rPr>
          <w:rFonts w:hint="cs"/>
          <w:rtl/>
        </w:rPr>
        <w:t>از علایم و نشانه‌های متداول در زبان فارسی و همچنین از علایم و نشانه‌های به‌كار</w:t>
      </w:r>
      <w:r w:rsidR="00036C3D">
        <w:rPr>
          <w:rFonts w:hint="cs"/>
          <w:rtl/>
        </w:rPr>
        <w:t xml:space="preserve"> </w:t>
      </w:r>
      <w:r w:rsidRPr="00EC30BB">
        <w:rPr>
          <w:rFonts w:hint="cs"/>
          <w:rtl/>
        </w:rPr>
        <w:t>رفته در متون مهندسی مکانیک می‌توان استفاده نمود. باید از ارقام فارسی برای نشان</w:t>
      </w:r>
      <w:r w:rsidR="00F56541" w:rsidRPr="00EC30BB">
        <w:rPr>
          <w:rFonts w:hint="cs"/>
          <w:rtl/>
        </w:rPr>
        <w:t>‌دادن اعداد استفاده نمود، مگر آن</w:t>
      </w:r>
      <w:r w:rsidRPr="00EC30BB">
        <w:rPr>
          <w:rFonts w:hint="cs"/>
          <w:rtl/>
        </w:rPr>
        <w:t xml:space="preserve">که </w:t>
      </w:r>
      <w:r w:rsidR="009C6E1A" w:rsidRPr="00EC30BB">
        <w:rPr>
          <w:rFonts w:hint="cs"/>
          <w:rtl/>
        </w:rPr>
        <w:t>به صورت عمدی</w:t>
      </w:r>
      <w:r w:rsidRPr="00EC30BB">
        <w:rPr>
          <w:rFonts w:hint="cs"/>
          <w:rtl/>
        </w:rPr>
        <w:t xml:space="preserve"> در مقاله از چند گروه ارقام استفاده شده و این گروه‌بندی در علایم و نشانه‌ها ذکرشده باشد. </w:t>
      </w:r>
      <w:r w:rsidR="008E6A02" w:rsidRPr="00EC30BB">
        <w:rPr>
          <w:rFonts w:hint="eastAsia"/>
          <w:rtl/>
        </w:rPr>
        <w:t>اندازه</w:t>
      </w:r>
      <w:r w:rsidR="00036C3D">
        <w:rPr>
          <w:rFonts w:hint="cs"/>
          <w:rtl/>
        </w:rPr>
        <w:t xml:space="preserve"> </w:t>
      </w:r>
      <w:r w:rsidR="008E6A02" w:rsidRPr="00EC30BB">
        <w:rPr>
          <w:rFonts w:hint="eastAsia"/>
          <w:rtl/>
        </w:rPr>
        <w:t>و</w:t>
      </w:r>
      <w:r w:rsidR="00666D28">
        <w:rPr>
          <w:rFonts w:hint="cs"/>
          <w:rtl/>
        </w:rPr>
        <w:t xml:space="preserve"> </w:t>
      </w:r>
      <w:r w:rsidR="008E6A02" w:rsidRPr="00EC30BB">
        <w:rPr>
          <w:rFonts w:hint="eastAsia"/>
          <w:rtl/>
        </w:rPr>
        <w:t>قلم</w:t>
      </w:r>
      <w:r w:rsidR="008E6A02" w:rsidRPr="00EC30BB">
        <w:rPr>
          <w:rtl/>
        </w:rPr>
        <w:t xml:space="preserve"> علا</w:t>
      </w:r>
      <w:r w:rsidR="008E6A02" w:rsidRPr="00EC30BB">
        <w:rPr>
          <w:rFonts w:hint="cs"/>
          <w:rtl/>
        </w:rPr>
        <w:t>ی</w:t>
      </w:r>
      <w:r w:rsidR="008E6A02" w:rsidRPr="00EC30BB">
        <w:rPr>
          <w:rFonts w:hint="eastAsia"/>
          <w:rtl/>
        </w:rPr>
        <w:t>م</w:t>
      </w:r>
      <w:r w:rsidR="008E6A02" w:rsidRPr="00EC30BB">
        <w:rPr>
          <w:rtl/>
        </w:rPr>
        <w:t xml:space="preserve"> در داخل فرمول و در داخل متن و در ل</w:t>
      </w:r>
      <w:r w:rsidR="008E6A02" w:rsidRPr="00EC30BB">
        <w:rPr>
          <w:rFonts w:hint="cs"/>
          <w:rtl/>
        </w:rPr>
        <w:t>ی</w:t>
      </w:r>
      <w:r w:rsidR="008E6A02" w:rsidRPr="00EC30BB">
        <w:rPr>
          <w:rFonts w:hint="eastAsia"/>
          <w:rtl/>
        </w:rPr>
        <w:t>ست</w:t>
      </w:r>
      <w:r w:rsidR="008E6A02" w:rsidRPr="00EC30BB">
        <w:rPr>
          <w:rtl/>
        </w:rPr>
        <w:t xml:space="preserve"> علا</w:t>
      </w:r>
      <w:r w:rsidR="008E6A02" w:rsidRPr="00EC30BB">
        <w:rPr>
          <w:rFonts w:hint="cs"/>
          <w:rtl/>
        </w:rPr>
        <w:t>ی</w:t>
      </w:r>
      <w:r w:rsidR="008E6A02" w:rsidRPr="00EC30BB">
        <w:rPr>
          <w:rFonts w:hint="eastAsia"/>
          <w:rtl/>
        </w:rPr>
        <w:t>م</w:t>
      </w:r>
      <w:r w:rsidR="00036C3D">
        <w:rPr>
          <w:rFonts w:hint="cs"/>
          <w:rtl/>
        </w:rPr>
        <w:t xml:space="preserve"> </w:t>
      </w:r>
      <w:r w:rsidR="008E6A02" w:rsidRPr="00EC30BB">
        <w:rPr>
          <w:rFonts w:hint="eastAsia"/>
          <w:rtl/>
        </w:rPr>
        <w:t>با</w:t>
      </w:r>
      <w:r w:rsidR="008E6A02" w:rsidRPr="00EC30BB">
        <w:rPr>
          <w:rFonts w:hint="cs"/>
          <w:rtl/>
        </w:rPr>
        <w:t>ی</w:t>
      </w:r>
      <w:r w:rsidR="008E6A02" w:rsidRPr="00EC30BB">
        <w:rPr>
          <w:rFonts w:hint="eastAsia"/>
          <w:rtl/>
        </w:rPr>
        <w:t>د</w:t>
      </w:r>
      <w:r w:rsidR="00036C3D">
        <w:rPr>
          <w:rFonts w:hint="cs"/>
          <w:rtl/>
        </w:rPr>
        <w:t xml:space="preserve"> </w:t>
      </w:r>
      <w:r w:rsidR="008E6A02" w:rsidRPr="00EC30BB">
        <w:rPr>
          <w:rFonts w:hint="eastAsia"/>
          <w:rtl/>
        </w:rPr>
        <w:t>دق</w:t>
      </w:r>
      <w:r w:rsidR="008E6A02" w:rsidRPr="00EC30BB">
        <w:rPr>
          <w:rFonts w:hint="cs"/>
          <w:rtl/>
        </w:rPr>
        <w:t>ی</w:t>
      </w:r>
      <w:r w:rsidR="008E6A02" w:rsidRPr="00EC30BB">
        <w:rPr>
          <w:rFonts w:hint="eastAsia"/>
          <w:rtl/>
        </w:rPr>
        <w:t>قا</w:t>
      </w:r>
      <w:r w:rsidR="00036C3D">
        <w:rPr>
          <w:rFonts w:hint="cs"/>
          <w:rtl/>
        </w:rPr>
        <w:t xml:space="preserve"> </w:t>
      </w:r>
      <w:r w:rsidR="008E6A02" w:rsidRPr="00EC30BB">
        <w:rPr>
          <w:rFonts w:hint="cs"/>
          <w:rtl/>
        </w:rPr>
        <w:t>ی</w:t>
      </w:r>
      <w:r w:rsidR="008E6A02" w:rsidRPr="00EC30BB">
        <w:rPr>
          <w:rFonts w:hint="eastAsia"/>
          <w:rtl/>
        </w:rPr>
        <w:t>کسان</w:t>
      </w:r>
      <w:r w:rsidR="00036C3D">
        <w:rPr>
          <w:rFonts w:hint="cs"/>
          <w:rtl/>
        </w:rPr>
        <w:t xml:space="preserve"> </w:t>
      </w:r>
      <w:r w:rsidR="008E6A02" w:rsidRPr="00EC30BB">
        <w:rPr>
          <w:rFonts w:hint="eastAsia"/>
          <w:rtl/>
        </w:rPr>
        <w:t>باشد</w:t>
      </w:r>
      <w:r w:rsidR="008E6A02" w:rsidRPr="00EC30BB">
        <w:rPr>
          <w:rtl/>
        </w:rPr>
        <w:t>.</w:t>
      </w:r>
    </w:p>
    <w:p w:rsidR="00084C56" w:rsidRDefault="00084C56" w:rsidP="00B773A4">
      <w:pPr>
        <w:pStyle w:val="a"/>
        <w:rPr>
          <w:rtl/>
          <w:lang w:eastAsia="en-US"/>
        </w:rPr>
      </w:pPr>
      <w:r w:rsidRPr="00EC30BB">
        <w:rPr>
          <w:rFonts w:hint="cs"/>
          <w:rtl/>
          <w:lang w:eastAsia="en-US"/>
        </w:rPr>
        <w:t>در صورت نیاز، لیست علا</w:t>
      </w:r>
      <w:r w:rsidR="00A7700B" w:rsidRPr="00EC30BB">
        <w:rPr>
          <w:rFonts w:hint="cs"/>
          <w:rtl/>
          <w:lang w:eastAsia="en-US"/>
        </w:rPr>
        <w:t>ی</w:t>
      </w:r>
      <w:r w:rsidRPr="00EC30BB">
        <w:rPr>
          <w:rFonts w:hint="cs"/>
          <w:rtl/>
          <w:lang w:eastAsia="en-US"/>
        </w:rPr>
        <w:t>م و نشانه‌ها</w:t>
      </w:r>
      <w:r w:rsidR="00BC7B73" w:rsidRPr="00EC30BB">
        <w:rPr>
          <w:rFonts w:hint="cs"/>
          <w:rtl/>
          <w:lang w:eastAsia="en-US"/>
        </w:rPr>
        <w:t>،</w:t>
      </w:r>
      <w:r w:rsidRPr="00EC30BB">
        <w:rPr>
          <w:rFonts w:hint="cs"/>
          <w:rtl/>
          <w:lang w:eastAsia="en-US"/>
        </w:rPr>
        <w:t xml:space="preserve"> در انتهای مقاله و پیش</w:t>
      </w:r>
      <w:r w:rsidR="000770C8">
        <w:rPr>
          <w:rFonts w:hint="cs"/>
          <w:rtl/>
          <w:lang w:eastAsia="en-US"/>
        </w:rPr>
        <w:t xml:space="preserve"> </w:t>
      </w:r>
      <w:r w:rsidRPr="00EC30BB">
        <w:rPr>
          <w:rFonts w:hint="cs"/>
          <w:rtl/>
          <w:lang w:eastAsia="en-US"/>
        </w:rPr>
        <w:t>از</w:t>
      </w:r>
      <w:r w:rsidR="000770C8">
        <w:rPr>
          <w:rFonts w:hint="cs"/>
          <w:rtl/>
          <w:lang w:eastAsia="en-US"/>
        </w:rPr>
        <w:t xml:space="preserve"> </w:t>
      </w:r>
      <w:r w:rsidRPr="00EC30BB">
        <w:rPr>
          <w:rFonts w:hint="cs"/>
          <w:rtl/>
          <w:lang w:eastAsia="en-US"/>
        </w:rPr>
        <w:t>مراجع درج می‌شود. این</w:t>
      </w:r>
      <w:r w:rsidR="00EF4D85">
        <w:rPr>
          <w:rFonts w:hint="cs"/>
          <w:rtl/>
          <w:lang w:eastAsia="en-US"/>
        </w:rPr>
        <w:t xml:space="preserve"> </w:t>
      </w:r>
      <w:r w:rsidRPr="00EC30BB">
        <w:rPr>
          <w:rFonts w:hint="cs"/>
          <w:rtl/>
          <w:lang w:eastAsia="en-US"/>
        </w:rPr>
        <w:t>لیست</w:t>
      </w:r>
      <w:r w:rsidR="00EF4D85">
        <w:rPr>
          <w:rFonts w:hint="cs"/>
          <w:rtl/>
          <w:lang w:eastAsia="en-US"/>
        </w:rPr>
        <w:t xml:space="preserve"> </w:t>
      </w:r>
      <w:r w:rsidRPr="00EC30BB">
        <w:rPr>
          <w:rFonts w:hint="cs"/>
          <w:rtl/>
          <w:lang w:eastAsia="en-US"/>
        </w:rPr>
        <w:t>به</w:t>
      </w:r>
      <w:r w:rsidR="009C6E1A" w:rsidRPr="00EC30BB">
        <w:rPr>
          <w:rtl/>
          <w:lang w:eastAsia="en-US"/>
        </w:rPr>
        <w:softHyphen/>
      </w:r>
      <w:r w:rsidRPr="00EC30BB">
        <w:rPr>
          <w:rFonts w:hint="cs"/>
          <w:rtl/>
          <w:lang w:eastAsia="en-US"/>
        </w:rPr>
        <w:t>صورت</w:t>
      </w:r>
      <w:r w:rsidR="00EF4D85">
        <w:rPr>
          <w:rFonts w:hint="cs"/>
          <w:rtl/>
          <w:lang w:eastAsia="en-US"/>
        </w:rPr>
        <w:t xml:space="preserve"> </w:t>
      </w:r>
      <w:r w:rsidRPr="00EC30BB">
        <w:rPr>
          <w:rFonts w:hint="cs"/>
          <w:rtl/>
          <w:lang w:eastAsia="en-US"/>
        </w:rPr>
        <w:t>جدول</w:t>
      </w:r>
      <w:r w:rsidR="00EF4D85">
        <w:rPr>
          <w:rFonts w:hint="cs"/>
          <w:rtl/>
          <w:lang w:eastAsia="en-US"/>
        </w:rPr>
        <w:t xml:space="preserve"> </w:t>
      </w:r>
      <w:r w:rsidRPr="00EC30BB">
        <w:rPr>
          <w:rFonts w:hint="cs"/>
          <w:rtl/>
          <w:lang w:eastAsia="en-US"/>
        </w:rPr>
        <w:t>دوستونی و ترتیب الفبایی تنظیم شده و هر سطر به‌ترتیب شامل نماد و شرح (و ابعاد) آن است.</w:t>
      </w:r>
      <w:r w:rsidR="00461DA0">
        <w:rPr>
          <w:rFonts w:hint="cs"/>
          <w:rtl/>
          <w:lang w:eastAsia="en-US"/>
        </w:rPr>
        <w:t xml:space="preserve"> لیست </w:t>
      </w:r>
      <w:r w:rsidR="00B773A4">
        <w:rPr>
          <w:rFonts w:hint="cs"/>
          <w:rtl/>
          <w:lang w:eastAsia="en-US"/>
        </w:rPr>
        <w:t xml:space="preserve">علائم </w:t>
      </w:r>
      <w:r w:rsidR="00461DA0">
        <w:rPr>
          <w:rFonts w:hint="cs"/>
          <w:rtl/>
          <w:lang w:eastAsia="en-US"/>
        </w:rPr>
        <w:t xml:space="preserve">بایستی شامل کلیه متغیرهای به کار </w:t>
      </w:r>
      <w:r w:rsidR="00B773A4">
        <w:rPr>
          <w:rFonts w:hint="cs"/>
          <w:rtl/>
          <w:lang w:eastAsia="en-US"/>
        </w:rPr>
        <w:t>رفته</w:t>
      </w:r>
      <w:r w:rsidR="00461DA0">
        <w:rPr>
          <w:rFonts w:hint="cs"/>
          <w:rtl/>
          <w:lang w:eastAsia="en-US"/>
        </w:rPr>
        <w:t xml:space="preserve"> در متن اصلی مقاله باشد. </w:t>
      </w:r>
      <w:r w:rsidRPr="00EC30BB">
        <w:rPr>
          <w:rFonts w:hint="cs"/>
          <w:rtl/>
          <w:lang w:eastAsia="en-US"/>
        </w:rPr>
        <w:t xml:space="preserve"> مثال:</w:t>
      </w:r>
    </w:p>
    <w:p w:rsidR="00E569E6" w:rsidRDefault="00B35DE1" w:rsidP="00797BA1">
      <w:pPr>
        <w:pStyle w:val="1"/>
      </w:pPr>
      <w:r w:rsidRPr="00B35DE1">
        <w:rPr>
          <w:rFonts w:hint="cs"/>
          <w:rtl/>
        </w:rPr>
        <w:t>فهرست علائم</w:t>
      </w:r>
      <w:r w:rsidR="00202299">
        <w:rPr>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3510"/>
      </w:tblGrid>
      <w:tr w:rsidR="000F228E" w:rsidRPr="000F228E" w:rsidTr="000F228E">
        <w:tc>
          <w:tcPr>
            <w:tcW w:w="1214" w:type="dxa"/>
            <w:vAlign w:val="center"/>
            <w:hideMark/>
          </w:tcPr>
          <w:p w:rsidR="000F228E" w:rsidRPr="000F228E" w:rsidRDefault="000F228E" w:rsidP="00214181">
            <w:pPr>
              <w:pStyle w:val="af"/>
              <w:bidi/>
            </w:pPr>
            <m:oMathPara>
              <m:oMath>
                <m:r>
                  <w:rPr>
                    <w:rFonts w:ascii="Cambria Math" w:hAnsi="Cambria Math"/>
                  </w:rPr>
                  <m:t>P</m:t>
                </m:r>
              </m:oMath>
            </m:oMathPara>
          </w:p>
        </w:tc>
        <w:tc>
          <w:tcPr>
            <w:tcW w:w="3510" w:type="dxa"/>
            <w:hideMark/>
          </w:tcPr>
          <w:p w:rsidR="000F228E" w:rsidRPr="00C04600" w:rsidRDefault="00C04600" w:rsidP="00C04600">
            <w:pPr>
              <w:pStyle w:val="af"/>
              <w:bidi/>
              <w:rPr>
                <w:rtl/>
              </w:rPr>
            </w:pPr>
            <w:r>
              <w:rPr>
                <w:rFonts w:hint="cs"/>
                <w:rtl/>
              </w:rPr>
              <w:t>فشار (</w:t>
            </w:r>
            <w:r w:rsidRPr="00C04600">
              <w:t>kgm</w:t>
            </w:r>
            <w:r w:rsidRPr="00C04600">
              <w:rPr>
                <w:vertAlign w:val="superscript"/>
              </w:rPr>
              <w:t>-1</w:t>
            </w:r>
            <w:r w:rsidRPr="00C04600">
              <w:t>s</w:t>
            </w:r>
            <w:r w:rsidRPr="00C04600">
              <w:rPr>
                <w:vertAlign w:val="superscript"/>
              </w:rPr>
              <w:t>-</w:t>
            </w:r>
            <w:r>
              <w:rPr>
                <w:vertAlign w:val="superscript"/>
              </w:rPr>
              <w:t>2</w:t>
            </w:r>
            <w:r>
              <w:rPr>
                <w:rFonts w:hint="cs"/>
                <w:rtl/>
              </w:rPr>
              <w:t>)</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Pr</m:t>
                </m:r>
              </m:oMath>
            </m:oMathPara>
          </w:p>
        </w:tc>
        <w:tc>
          <w:tcPr>
            <w:tcW w:w="3510" w:type="dxa"/>
            <w:hideMark/>
          </w:tcPr>
          <w:p w:rsidR="000F228E" w:rsidRPr="000F228E" w:rsidRDefault="000F228E" w:rsidP="00C04600">
            <w:pPr>
              <w:pStyle w:val="af"/>
              <w:bidi/>
              <w:rPr>
                <w:rtl/>
              </w:rPr>
            </w:pPr>
            <w:r w:rsidRPr="000F228E">
              <w:rPr>
                <w:rFonts w:hint="cs"/>
                <w:rtl/>
              </w:rPr>
              <w:t>عدد پرانتل</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Re</m:t>
                </m:r>
              </m:oMath>
            </m:oMathPara>
          </w:p>
        </w:tc>
        <w:tc>
          <w:tcPr>
            <w:tcW w:w="3510" w:type="dxa"/>
            <w:hideMark/>
          </w:tcPr>
          <w:p w:rsidR="000F228E" w:rsidRPr="000F228E" w:rsidRDefault="000F228E" w:rsidP="00C04600">
            <w:pPr>
              <w:pStyle w:val="af"/>
              <w:bidi/>
              <w:rPr>
                <w:rtl/>
              </w:rPr>
            </w:pPr>
            <w:r w:rsidRPr="000F228E">
              <w:rPr>
                <w:rFonts w:hint="cs"/>
                <w:rtl/>
              </w:rPr>
              <w:t>عدد رینولدز</w:t>
            </w:r>
          </w:p>
        </w:tc>
      </w:tr>
      <w:tr w:rsidR="000F228E" w:rsidRPr="000F228E" w:rsidTr="000F228E">
        <w:tc>
          <w:tcPr>
            <w:tcW w:w="1214" w:type="dxa"/>
            <w:vAlign w:val="center"/>
            <w:hideMark/>
          </w:tcPr>
          <w:p w:rsidR="000F228E" w:rsidRPr="000F228E" w:rsidRDefault="00E71497" w:rsidP="00C04600">
            <w:pPr>
              <w:pStyle w:val="af"/>
              <w:bidi/>
              <w:rPr>
                <w:rtl/>
              </w:rPr>
            </w:pPr>
            <m:oMathPara>
              <m:oMath>
                <m:sSub>
                  <m:sSubPr>
                    <m:ctrlPr>
                      <w:rPr>
                        <w:rFonts w:ascii="Cambria Math" w:hAnsi="Cambria Math"/>
                      </w:rPr>
                    </m:ctrlPr>
                  </m:sSubPr>
                  <m:e>
                    <m:r>
                      <w:rPr>
                        <w:rFonts w:ascii="Cambria Math" w:hAnsi="Cambria Math"/>
                      </w:rPr>
                      <m:t>u</m:t>
                    </m:r>
                  </m:e>
                  <m:sub>
                    <m:r>
                      <w:rPr>
                        <w:rFonts w:ascii="Cambria Math" w:hAnsi="Cambria Math"/>
                      </w:rPr>
                      <m:t>j</m:t>
                    </m:r>
                  </m:sub>
                </m:sSub>
              </m:oMath>
            </m:oMathPara>
          </w:p>
        </w:tc>
        <w:tc>
          <w:tcPr>
            <w:tcW w:w="3510" w:type="dxa"/>
            <w:hideMark/>
          </w:tcPr>
          <w:p w:rsidR="000F228E" w:rsidRPr="000F228E" w:rsidRDefault="000F228E" w:rsidP="00C04600">
            <w:pPr>
              <w:pStyle w:val="af"/>
              <w:bidi/>
              <w:rPr>
                <w:rtl/>
              </w:rPr>
            </w:pPr>
            <w:r w:rsidRPr="000F228E">
              <w:rPr>
                <w:rFonts w:hint="cs"/>
                <w:rtl/>
              </w:rPr>
              <w:t>سرعت (</w:t>
            </w:r>
            <w:r w:rsidRPr="000F228E">
              <w:t>ms</w:t>
            </w:r>
            <w:r w:rsidRPr="000F228E">
              <w:rPr>
                <w:vertAlign w:val="superscript"/>
              </w:rPr>
              <w:t>-1</w:t>
            </w:r>
            <w:r w:rsidRPr="000F228E">
              <w:rPr>
                <w:rFonts w:hint="cs"/>
                <w:rtl/>
              </w:rPr>
              <w:t>)</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T</m:t>
                </m:r>
              </m:oMath>
            </m:oMathPara>
          </w:p>
        </w:tc>
        <w:tc>
          <w:tcPr>
            <w:tcW w:w="3510" w:type="dxa"/>
            <w:hideMark/>
          </w:tcPr>
          <w:p w:rsidR="000F228E" w:rsidRPr="000F228E" w:rsidRDefault="000F228E" w:rsidP="00C04600">
            <w:pPr>
              <w:pStyle w:val="af"/>
              <w:bidi/>
              <w:rPr>
                <w:rtl/>
              </w:rPr>
            </w:pPr>
            <w:r w:rsidRPr="000F228E">
              <w:rPr>
                <w:rFonts w:hint="cs"/>
                <w:rtl/>
              </w:rPr>
              <w:t>دما (</w:t>
            </w:r>
            <w:r w:rsidRPr="000F228E">
              <w:t>K</w:t>
            </w:r>
            <w:r w:rsidRPr="000F228E">
              <w:rPr>
                <w:rFonts w:hint="cs"/>
                <w:rtl/>
              </w:rPr>
              <w:t>)</w:t>
            </w:r>
          </w:p>
        </w:tc>
      </w:tr>
      <w:tr w:rsidR="000F228E" w:rsidRPr="000F228E" w:rsidTr="000F228E">
        <w:tc>
          <w:tcPr>
            <w:tcW w:w="4724" w:type="dxa"/>
            <w:gridSpan w:val="2"/>
            <w:hideMark/>
          </w:tcPr>
          <w:p w:rsidR="000F228E" w:rsidRPr="000F228E" w:rsidRDefault="000F228E" w:rsidP="000F228E">
            <w:pPr>
              <w:pStyle w:val="a"/>
              <w:rPr>
                <w:b/>
                <w:bCs/>
                <w:rtl/>
              </w:rPr>
            </w:pPr>
            <w:r w:rsidRPr="000F228E">
              <w:rPr>
                <w:rFonts w:hint="cs"/>
                <w:b/>
                <w:bCs/>
                <w:rtl/>
              </w:rPr>
              <w:t>علائم یونانی</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ρ</m:t>
                </m:r>
              </m:oMath>
            </m:oMathPara>
          </w:p>
        </w:tc>
        <w:tc>
          <w:tcPr>
            <w:tcW w:w="3510" w:type="dxa"/>
            <w:hideMark/>
          </w:tcPr>
          <w:p w:rsidR="000F228E" w:rsidRPr="000F228E" w:rsidRDefault="000F228E" w:rsidP="00C04600">
            <w:pPr>
              <w:pStyle w:val="af"/>
              <w:bidi/>
              <w:rPr>
                <w:rtl/>
              </w:rPr>
            </w:pPr>
            <w:r w:rsidRPr="000F228E">
              <w:rPr>
                <w:rFonts w:hint="cs"/>
                <w:rtl/>
              </w:rPr>
              <w:t>چگالی (</w:t>
            </w:r>
            <w:r w:rsidRPr="000F228E">
              <w:t>kgm</w:t>
            </w:r>
            <w:r w:rsidRPr="000F228E">
              <w:rPr>
                <w:vertAlign w:val="superscript"/>
              </w:rPr>
              <w:t>-3</w:t>
            </w:r>
            <w:r w:rsidRPr="000F228E">
              <w:rPr>
                <w:rFonts w:hint="cs"/>
                <w:rtl/>
              </w:rPr>
              <w:t>)</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μ</m:t>
                </m:r>
              </m:oMath>
            </m:oMathPara>
          </w:p>
        </w:tc>
        <w:tc>
          <w:tcPr>
            <w:tcW w:w="3510" w:type="dxa"/>
            <w:hideMark/>
          </w:tcPr>
          <w:p w:rsidR="000F228E" w:rsidRPr="000F228E" w:rsidRDefault="000F228E" w:rsidP="00C04600">
            <w:pPr>
              <w:pStyle w:val="af"/>
              <w:bidi/>
              <w:rPr>
                <w:rtl/>
              </w:rPr>
            </w:pPr>
            <w:r w:rsidRPr="000F228E">
              <w:rPr>
                <w:rFonts w:hint="cs"/>
                <w:rtl/>
              </w:rPr>
              <w:t>لزجت دینامیکی (</w:t>
            </w:r>
            <w:r w:rsidRPr="000F228E">
              <w:t>kgm</w:t>
            </w:r>
            <w:r w:rsidRPr="000F228E">
              <w:rPr>
                <w:vertAlign w:val="superscript"/>
              </w:rPr>
              <w:t>-1</w:t>
            </w:r>
            <w:r w:rsidRPr="000F228E">
              <w:t>s</w:t>
            </w:r>
            <w:r w:rsidRPr="000F228E">
              <w:rPr>
                <w:vertAlign w:val="superscript"/>
              </w:rPr>
              <w:t>-1</w:t>
            </w:r>
            <w:r w:rsidRPr="000F228E">
              <w:rPr>
                <w:rFonts w:hint="cs"/>
                <w:rtl/>
              </w:rPr>
              <w:t>)</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τ</m:t>
                </m:r>
              </m:oMath>
            </m:oMathPara>
          </w:p>
        </w:tc>
        <w:tc>
          <w:tcPr>
            <w:tcW w:w="3510" w:type="dxa"/>
            <w:hideMark/>
          </w:tcPr>
          <w:p w:rsidR="000F228E" w:rsidRPr="000F228E" w:rsidRDefault="000F228E" w:rsidP="00C04600">
            <w:pPr>
              <w:pStyle w:val="af"/>
              <w:bidi/>
              <w:rPr>
                <w:rtl/>
              </w:rPr>
            </w:pPr>
            <w:r w:rsidRPr="000F228E">
              <w:rPr>
                <w:rFonts w:hint="cs"/>
                <w:rtl/>
              </w:rPr>
              <w:t>عمر متوسط موضعی هوا (</w:t>
            </w:r>
            <w:r w:rsidRPr="000F228E">
              <w:t>s</w:t>
            </w:r>
            <w:r w:rsidRPr="000F228E">
              <w:rPr>
                <w:rFonts w:hint="cs"/>
                <w:rtl/>
              </w:rPr>
              <w:t>)</w:t>
            </w:r>
          </w:p>
        </w:tc>
      </w:tr>
      <w:tr w:rsidR="000F228E" w:rsidRPr="000F228E" w:rsidTr="000F228E">
        <w:tc>
          <w:tcPr>
            <w:tcW w:w="4724" w:type="dxa"/>
            <w:gridSpan w:val="2"/>
            <w:hideMark/>
          </w:tcPr>
          <w:p w:rsidR="000F228E" w:rsidRPr="000F228E" w:rsidRDefault="000F228E" w:rsidP="000F228E">
            <w:pPr>
              <w:pStyle w:val="a"/>
              <w:rPr>
                <w:b/>
                <w:bCs/>
                <w:rtl/>
              </w:rPr>
            </w:pPr>
            <w:r w:rsidRPr="000F228E">
              <w:rPr>
                <w:rFonts w:hint="cs"/>
                <w:b/>
                <w:bCs/>
                <w:rtl/>
              </w:rPr>
              <w:lastRenderedPageBreak/>
              <w:t>بالانویس</w:t>
            </w:r>
            <w:r w:rsidRPr="000F228E">
              <w:rPr>
                <w:rFonts w:hint="cs"/>
                <w:b/>
                <w:bCs/>
                <w:rtl/>
              </w:rPr>
              <w:softHyphen/>
              <w:t>ها</w:t>
            </w:r>
          </w:p>
        </w:tc>
      </w:tr>
      <w:tr w:rsidR="000F228E" w:rsidRPr="000F228E" w:rsidTr="000F228E">
        <w:tc>
          <w:tcPr>
            <w:tcW w:w="1214" w:type="dxa"/>
            <w:hideMark/>
          </w:tcPr>
          <w:p w:rsidR="000F228E" w:rsidRPr="000F228E" w:rsidRDefault="000F228E" w:rsidP="00C04600">
            <w:pPr>
              <w:pStyle w:val="af"/>
              <w:bidi/>
              <w:rPr>
                <w:iCs/>
                <w:rtl/>
              </w:rPr>
            </w:pPr>
            <m:oMathPara>
              <m:oMath>
                <m:r>
                  <m:rPr>
                    <m:sty m:val="p"/>
                  </m:rPr>
                  <w:rPr>
                    <w:rFonts w:ascii="Cambria Math" w:hAnsi="Cambria Math"/>
                  </w:rPr>
                  <m:t>SGS</m:t>
                </m:r>
              </m:oMath>
            </m:oMathPara>
          </w:p>
        </w:tc>
        <w:tc>
          <w:tcPr>
            <w:tcW w:w="3510" w:type="dxa"/>
            <w:hideMark/>
          </w:tcPr>
          <w:p w:rsidR="000F228E" w:rsidRPr="000F228E" w:rsidRDefault="000F228E" w:rsidP="00C04600">
            <w:pPr>
              <w:pStyle w:val="af"/>
              <w:bidi/>
            </w:pPr>
            <w:r w:rsidRPr="000F228E">
              <w:rPr>
                <w:rFonts w:hint="cs"/>
                <w:rtl/>
              </w:rPr>
              <w:t>مقیاس زیرشبکه</w:t>
            </w:r>
          </w:p>
        </w:tc>
      </w:tr>
      <w:tr w:rsidR="000F228E" w:rsidRPr="000F228E" w:rsidTr="000F228E">
        <w:tc>
          <w:tcPr>
            <w:tcW w:w="4724" w:type="dxa"/>
            <w:gridSpan w:val="2"/>
            <w:hideMark/>
          </w:tcPr>
          <w:p w:rsidR="000F228E" w:rsidRPr="000F228E" w:rsidRDefault="000F228E" w:rsidP="000F228E">
            <w:pPr>
              <w:pStyle w:val="a"/>
              <w:rPr>
                <w:b/>
                <w:bCs/>
                <w:rtl/>
              </w:rPr>
            </w:pPr>
            <w:r w:rsidRPr="000F228E">
              <w:rPr>
                <w:rFonts w:hint="cs"/>
                <w:b/>
                <w:bCs/>
                <w:rtl/>
              </w:rPr>
              <w:t>زیرنویس</w:t>
            </w:r>
            <w:r w:rsidRPr="000F228E">
              <w:rPr>
                <w:rFonts w:hint="cs"/>
                <w:b/>
                <w:bCs/>
                <w:rtl/>
              </w:rPr>
              <w:softHyphen/>
              <w:t>ها</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air</m:t>
                </m:r>
              </m:oMath>
            </m:oMathPara>
          </w:p>
        </w:tc>
        <w:tc>
          <w:tcPr>
            <w:tcW w:w="3510" w:type="dxa"/>
            <w:hideMark/>
          </w:tcPr>
          <w:p w:rsidR="000F228E" w:rsidRPr="000F228E" w:rsidRDefault="000F228E" w:rsidP="00C04600">
            <w:pPr>
              <w:pStyle w:val="af"/>
              <w:bidi/>
              <w:rPr>
                <w:rtl/>
              </w:rPr>
            </w:pPr>
            <w:r w:rsidRPr="000F228E">
              <w:rPr>
                <w:rFonts w:hint="cs"/>
                <w:rtl/>
              </w:rPr>
              <w:t>هوا</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nf</m:t>
                </m:r>
              </m:oMath>
            </m:oMathPara>
          </w:p>
        </w:tc>
        <w:tc>
          <w:tcPr>
            <w:tcW w:w="3510" w:type="dxa"/>
            <w:hideMark/>
          </w:tcPr>
          <w:p w:rsidR="000F228E" w:rsidRPr="000F228E" w:rsidRDefault="000F228E" w:rsidP="00C04600">
            <w:pPr>
              <w:pStyle w:val="af"/>
              <w:bidi/>
              <w:rPr>
                <w:rtl/>
              </w:rPr>
            </w:pPr>
            <w:r w:rsidRPr="000F228E">
              <w:rPr>
                <w:rFonts w:hint="cs"/>
                <w:rtl/>
              </w:rPr>
              <w:t>نانو سیال</w:t>
            </w:r>
          </w:p>
        </w:tc>
      </w:tr>
      <w:tr w:rsidR="000F228E" w:rsidRPr="000F228E" w:rsidTr="000F228E">
        <w:tc>
          <w:tcPr>
            <w:tcW w:w="1214" w:type="dxa"/>
            <w:vAlign w:val="center"/>
            <w:hideMark/>
          </w:tcPr>
          <w:p w:rsidR="000F228E" w:rsidRPr="000F228E" w:rsidRDefault="000F228E" w:rsidP="00C04600">
            <w:pPr>
              <w:pStyle w:val="af"/>
              <w:bidi/>
              <w:rPr>
                <w:rtl/>
              </w:rPr>
            </w:pPr>
            <m:oMathPara>
              <m:oMath>
                <m:r>
                  <m:rPr>
                    <m:sty m:val="p"/>
                  </m:rPr>
                  <w:rPr>
                    <w:rFonts w:ascii="Cambria Math" w:hAnsi="Cambria Math"/>
                  </w:rPr>
                  <m:t>t</m:t>
                </m:r>
              </m:oMath>
            </m:oMathPara>
          </w:p>
        </w:tc>
        <w:tc>
          <w:tcPr>
            <w:tcW w:w="3510" w:type="dxa"/>
            <w:hideMark/>
          </w:tcPr>
          <w:p w:rsidR="000F228E" w:rsidRPr="000F228E" w:rsidRDefault="000F228E" w:rsidP="00C04600">
            <w:pPr>
              <w:pStyle w:val="af"/>
              <w:bidi/>
              <w:rPr>
                <w:rtl/>
              </w:rPr>
            </w:pPr>
            <w:r w:rsidRPr="000F228E">
              <w:rPr>
                <w:rFonts w:hint="cs"/>
                <w:rtl/>
              </w:rPr>
              <w:t>اغتشاش</w:t>
            </w:r>
          </w:p>
        </w:tc>
      </w:tr>
    </w:tbl>
    <w:p w:rsidR="00E438FB" w:rsidRPr="00036C3D" w:rsidRDefault="00CD2DFE" w:rsidP="00202299">
      <w:pPr>
        <w:pStyle w:val="1"/>
      </w:pPr>
      <w:r>
        <w:rPr>
          <w:rFonts w:hint="cs"/>
          <w:rtl/>
        </w:rPr>
        <w:t xml:space="preserve">تقدیر و تشکر و </w:t>
      </w:r>
      <w:r w:rsidR="00E438FB" w:rsidRPr="00036C3D">
        <w:rPr>
          <w:rFonts w:hint="cs"/>
          <w:rtl/>
        </w:rPr>
        <w:t>پیوست</w:t>
      </w:r>
      <w:r w:rsidR="00E438FB" w:rsidRPr="00036C3D">
        <w:rPr>
          <w:rFonts w:hint="cs"/>
          <w:rtl/>
        </w:rPr>
        <w:softHyphen/>
        <w:t>ها</w:t>
      </w:r>
    </w:p>
    <w:p w:rsidR="00E438FB" w:rsidRPr="00D7354A" w:rsidRDefault="00E438FB" w:rsidP="00905463">
      <w:pPr>
        <w:pStyle w:val="a"/>
        <w:ind w:firstLine="0"/>
        <w:rPr>
          <w:rtl/>
        </w:rPr>
      </w:pPr>
      <w:r w:rsidRPr="00D7354A">
        <w:rPr>
          <w:rFonts w:hint="cs"/>
          <w:rtl/>
        </w:rPr>
        <w:t>در صورت وجود</w:t>
      </w:r>
      <w:r w:rsidR="00CD2DFE">
        <w:rPr>
          <w:rFonts w:hint="cs"/>
          <w:rtl/>
        </w:rPr>
        <w:t xml:space="preserve"> تقدیر و تشکر و</w:t>
      </w:r>
      <w:r w:rsidRPr="00D7354A">
        <w:rPr>
          <w:rFonts w:hint="cs"/>
          <w:rtl/>
        </w:rPr>
        <w:t xml:space="preserve"> پیوست در مقاله،</w:t>
      </w:r>
      <w:r w:rsidR="00CD2DFE">
        <w:rPr>
          <w:rFonts w:hint="cs"/>
          <w:rtl/>
        </w:rPr>
        <w:t xml:space="preserve"> به ترتیب</w:t>
      </w:r>
      <w:r w:rsidRPr="00D7354A">
        <w:rPr>
          <w:rFonts w:hint="cs"/>
          <w:rtl/>
        </w:rPr>
        <w:t xml:space="preserve"> در انتهای مقاله و پس از لیست علایم و نشانه</w:t>
      </w:r>
      <w:r w:rsidRPr="00D7354A">
        <w:rPr>
          <w:rFonts w:hint="cs"/>
          <w:rtl/>
        </w:rPr>
        <w:softHyphen/>
        <w:t>ها آورده می</w:t>
      </w:r>
      <w:r w:rsidRPr="00D7354A">
        <w:rPr>
          <w:rFonts w:hint="cs"/>
          <w:rtl/>
        </w:rPr>
        <w:softHyphen/>
        <w:t>شود. باید به پیوست</w:t>
      </w:r>
      <w:r w:rsidRPr="00D7354A">
        <w:rPr>
          <w:rFonts w:hint="cs"/>
          <w:rtl/>
        </w:rPr>
        <w:softHyphen/>
        <w:t>ها در متن مقاله اشاره و ارجاع شده باشد.</w:t>
      </w:r>
    </w:p>
    <w:p w:rsidR="00836D54" w:rsidRPr="00036C3D" w:rsidRDefault="00836D54" w:rsidP="00202299">
      <w:pPr>
        <w:pStyle w:val="1"/>
        <w:rPr>
          <w:rtl/>
        </w:rPr>
      </w:pPr>
      <w:r w:rsidRPr="00036C3D">
        <w:rPr>
          <w:rFonts w:hint="cs"/>
          <w:rtl/>
        </w:rPr>
        <w:t>م</w:t>
      </w:r>
      <w:r w:rsidR="00424EF1" w:rsidRPr="00036C3D">
        <w:rPr>
          <w:rFonts w:hint="cs"/>
          <w:rtl/>
        </w:rPr>
        <w:t>راج</w:t>
      </w:r>
      <w:r w:rsidRPr="00036C3D">
        <w:rPr>
          <w:rFonts w:hint="cs"/>
          <w:rtl/>
        </w:rPr>
        <w:t>ع</w:t>
      </w:r>
    </w:p>
    <w:p w:rsidR="00B42F14" w:rsidRDefault="00666D28" w:rsidP="00797BA1">
      <w:pPr>
        <w:pStyle w:val="a"/>
        <w:ind w:firstLine="0"/>
        <w:rPr>
          <w:color w:val="000000" w:themeColor="text1"/>
          <w:rtl/>
        </w:rPr>
      </w:pPr>
      <w:r w:rsidRPr="00E41E15">
        <w:rPr>
          <w:rFonts w:hint="cs"/>
          <w:rtl/>
        </w:rPr>
        <w:t>مراجع فارسی</w:t>
      </w:r>
      <w:r w:rsidR="00E41E15" w:rsidRPr="00E41E15">
        <w:rPr>
          <w:rFonts w:hint="cs"/>
          <w:rtl/>
        </w:rPr>
        <w:t xml:space="preserve"> زبان</w:t>
      </w:r>
      <w:r w:rsidRPr="00E41E15">
        <w:rPr>
          <w:rFonts w:hint="cs"/>
          <w:rtl/>
        </w:rPr>
        <w:t xml:space="preserve"> باید به صورت </w:t>
      </w:r>
      <w:r w:rsidRPr="00094106">
        <w:rPr>
          <w:rFonts w:hint="cs"/>
          <w:rtl/>
        </w:rPr>
        <w:t>معادل انگلیسی آن</w:t>
      </w:r>
      <w:r w:rsidRPr="00094106">
        <w:rPr>
          <w:rtl/>
        </w:rPr>
        <w:softHyphen/>
      </w:r>
      <w:r w:rsidRPr="00094106">
        <w:rPr>
          <w:rFonts w:hint="cs"/>
          <w:rtl/>
        </w:rPr>
        <w:t>ها</w:t>
      </w:r>
      <w:r w:rsidR="00E41E15" w:rsidRPr="00094106">
        <w:rPr>
          <w:rFonts w:hint="cs"/>
          <w:rtl/>
        </w:rPr>
        <w:t xml:space="preserve"> درج شده و</w:t>
      </w:r>
      <w:r w:rsidRPr="00094106">
        <w:rPr>
          <w:rFonts w:hint="cs"/>
          <w:rtl/>
        </w:rPr>
        <w:t xml:space="preserve"> در انتهای </w:t>
      </w:r>
      <w:r w:rsidR="00E41E15" w:rsidRPr="00094106">
        <w:rPr>
          <w:rFonts w:hint="cs"/>
          <w:rtl/>
        </w:rPr>
        <w:t>آن</w:t>
      </w:r>
      <w:r w:rsidR="00E41E15" w:rsidRPr="00094106">
        <w:rPr>
          <w:rtl/>
        </w:rPr>
        <w:softHyphen/>
      </w:r>
      <w:r w:rsidR="00E41E15" w:rsidRPr="00094106">
        <w:rPr>
          <w:rFonts w:hint="cs"/>
          <w:rtl/>
        </w:rPr>
        <w:t>ها و</w:t>
      </w:r>
      <w:r w:rsidR="00593DC1" w:rsidRPr="00094106">
        <w:rPr>
          <w:rFonts w:hint="cs"/>
          <w:rtl/>
        </w:rPr>
        <w:t xml:space="preserve"> در داخل پرانتز</w:t>
      </w:r>
      <w:r w:rsidRPr="00094106">
        <w:rPr>
          <w:rFonts w:hint="cs"/>
          <w:rtl/>
        </w:rPr>
        <w:t xml:space="preserve"> از </w:t>
      </w:r>
      <w:r w:rsidR="00E41E15" w:rsidRPr="00094106">
        <w:rPr>
          <w:rFonts w:hint="cs"/>
          <w:rtl/>
        </w:rPr>
        <w:t>عبارت</w:t>
      </w:r>
      <w:r w:rsidRPr="00094106">
        <w:rPr>
          <w:rFonts w:hint="cs"/>
          <w:rtl/>
        </w:rPr>
        <w:t xml:space="preserve"> (</w:t>
      </w:r>
      <w:r w:rsidRPr="00094106">
        <w:t>In Persian</w:t>
      </w:r>
      <w:r w:rsidRPr="00094106">
        <w:rPr>
          <w:rFonts w:hint="cs"/>
          <w:rtl/>
        </w:rPr>
        <w:t>) استفاده</w:t>
      </w:r>
      <w:r w:rsidRPr="001C22C0">
        <w:rPr>
          <w:rFonts w:hint="cs"/>
          <w:rtl/>
        </w:rPr>
        <w:t xml:space="preserve"> شود. تمامی مراجع با قلم </w:t>
      </w:r>
      <w:r w:rsidR="001C22C0" w:rsidRPr="001C22C0">
        <w:rPr>
          <w:rFonts w:hint="cs"/>
          <w:rtl/>
        </w:rPr>
        <w:t>کامبریا</w:t>
      </w:r>
      <w:r w:rsidRPr="001C22C0">
        <w:rPr>
          <w:rFonts w:hint="cs"/>
          <w:rtl/>
        </w:rPr>
        <w:t xml:space="preserve"> 7 نوشته می</w:t>
      </w:r>
      <w:r w:rsidRPr="001C22C0">
        <w:rPr>
          <w:rtl/>
        </w:rPr>
        <w:softHyphen/>
      </w:r>
      <w:r w:rsidRPr="001C22C0">
        <w:rPr>
          <w:rFonts w:hint="cs"/>
          <w:rtl/>
        </w:rPr>
        <w:t xml:space="preserve">شوند. </w:t>
      </w:r>
      <w:r w:rsidR="00030943" w:rsidRPr="001C22C0">
        <w:rPr>
          <w:rFonts w:hint="cs"/>
          <w:rtl/>
        </w:rPr>
        <w:t xml:space="preserve">شماره </w:t>
      </w:r>
      <w:r w:rsidR="00D463C2" w:rsidRPr="001C22C0">
        <w:rPr>
          <w:rFonts w:hint="cs"/>
          <w:rtl/>
        </w:rPr>
        <w:t>مرجع</w:t>
      </w:r>
      <w:r w:rsidR="00030943" w:rsidRPr="001C22C0">
        <w:rPr>
          <w:rFonts w:hint="cs"/>
          <w:rtl/>
        </w:rPr>
        <w:t xml:space="preserve"> داخل</w:t>
      </w:r>
      <w:r w:rsidR="00030943" w:rsidRPr="00E41E15">
        <w:rPr>
          <w:rFonts w:hint="cs"/>
          <w:rtl/>
        </w:rPr>
        <w:t xml:space="preserve"> کروشه </w:t>
      </w:r>
      <w:r w:rsidR="00030943" w:rsidRPr="00036C3D">
        <w:rPr>
          <w:rFonts w:hint="cs"/>
          <w:color w:val="000000" w:themeColor="text1"/>
          <w:rtl/>
        </w:rPr>
        <w:t>و</w:t>
      </w:r>
      <w:r>
        <w:rPr>
          <w:rFonts w:hint="cs"/>
          <w:color w:val="000000" w:themeColor="text1"/>
          <w:rtl/>
        </w:rPr>
        <w:t xml:space="preserve"> </w:t>
      </w:r>
      <w:r w:rsidR="00030943" w:rsidRPr="00036C3D">
        <w:rPr>
          <w:rFonts w:hint="cs"/>
          <w:color w:val="000000" w:themeColor="text1"/>
          <w:rtl/>
        </w:rPr>
        <w:t>با ایجاد بیرون</w:t>
      </w:r>
      <w:r w:rsidR="004D4604" w:rsidRPr="00036C3D">
        <w:rPr>
          <w:color w:val="000000" w:themeColor="text1"/>
          <w:rtl/>
        </w:rPr>
        <w:softHyphen/>
      </w:r>
      <w:r w:rsidR="00030943" w:rsidRPr="00036C3D">
        <w:rPr>
          <w:rFonts w:hint="cs"/>
          <w:color w:val="000000" w:themeColor="text1"/>
          <w:rtl/>
        </w:rPr>
        <w:t xml:space="preserve">زدگی </w:t>
      </w:r>
      <w:r w:rsidR="00A1083D">
        <w:rPr>
          <w:rFonts w:hint="cs"/>
          <w:color w:val="000000" w:themeColor="text1"/>
          <w:rtl/>
        </w:rPr>
        <w:t>5 میلی</w:t>
      </w:r>
      <w:r w:rsidR="00D535A1">
        <w:rPr>
          <w:rFonts w:hint="cs"/>
          <w:color w:val="000000" w:themeColor="text1"/>
          <w:rtl/>
        </w:rPr>
        <w:t>‏</w:t>
      </w:r>
      <w:r w:rsidR="00A1083D">
        <w:rPr>
          <w:rFonts w:hint="cs"/>
          <w:color w:val="000000" w:themeColor="text1"/>
          <w:rtl/>
        </w:rPr>
        <w:t>متر</w:t>
      </w:r>
      <w:r w:rsidR="00030943" w:rsidRPr="00036C3D">
        <w:rPr>
          <w:rFonts w:hint="cs"/>
          <w:color w:val="000000" w:themeColor="text1"/>
          <w:rtl/>
        </w:rPr>
        <w:t xml:space="preserve"> </w:t>
      </w:r>
      <w:r w:rsidR="00A1083D">
        <w:rPr>
          <w:rFonts w:hint="cs"/>
          <w:color w:val="000000" w:themeColor="text1"/>
          <w:rtl/>
        </w:rPr>
        <w:t>از خط دوم هر مرجع،</w:t>
      </w:r>
      <w:r w:rsidR="00030943" w:rsidRPr="00036C3D">
        <w:rPr>
          <w:rFonts w:hint="cs"/>
          <w:color w:val="000000" w:themeColor="text1"/>
          <w:rtl/>
        </w:rPr>
        <w:t xml:space="preserve"> نوشته می</w:t>
      </w:r>
      <w:r w:rsidR="00B77C27" w:rsidRPr="00036C3D">
        <w:rPr>
          <w:color w:val="000000" w:themeColor="text1"/>
          <w:rtl/>
        </w:rPr>
        <w:softHyphen/>
      </w:r>
      <w:r w:rsidR="00030943" w:rsidRPr="00036C3D">
        <w:rPr>
          <w:rFonts w:hint="cs"/>
          <w:color w:val="000000" w:themeColor="text1"/>
          <w:rtl/>
        </w:rPr>
        <w:t>شو</w:t>
      </w:r>
      <w:r w:rsidR="00B42F14">
        <w:rPr>
          <w:rFonts w:hint="cs"/>
          <w:color w:val="000000" w:themeColor="text1"/>
          <w:rtl/>
        </w:rPr>
        <w:t xml:space="preserve">د. </w:t>
      </w:r>
      <w:r w:rsidR="001710BE">
        <w:rPr>
          <w:rFonts w:hint="cs"/>
          <w:color w:val="000000" w:themeColor="text1"/>
          <w:rtl/>
        </w:rPr>
        <w:t xml:space="preserve">در ادامه چند مثال از نحوه نگارش مراجع مطابق با ساختار </w:t>
      </w:r>
      <w:r w:rsidR="00797BA1">
        <w:rPr>
          <w:rFonts w:hint="cs"/>
          <w:color w:val="000000" w:themeColor="text1"/>
          <w:rtl/>
        </w:rPr>
        <w:t>کنفرانس</w:t>
      </w:r>
      <w:r w:rsidR="001710BE">
        <w:rPr>
          <w:rFonts w:hint="cs"/>
          <w:color w:val="000000" w:themeColor="text1"/>
          <w:rtl/>
        </w:rPr>
        <w:t xml:space="preserve"> آورده شده است.</w:t>
      </w:r>
      <w:r w:rsidR="00185E52" w:rsidRPr="00036C3D">
        <w:rPr>
          <w:rFonts w:hint="cs"/>
          <w:color w:val="000000" w:themeColor="text1"/>
          <w:rtl/>
        </w:rPr>
        <w:t xml:space="preserve"> </w:t>
      </w:r>
    </w:p>
    <w:p w:rsidR="00030943" w:rsidRDefault="00185E52" w:rsidP="0021342F">
      <w:pPr>
        <w:pStyle w:val="a"/>
        <w:rPr>
          <w:rtl/>
        </w:rPr>
      </w:pPr>
      <w:r w:rsidRPr="00E41E15">
        <w:rPr>
          <w:rFonts w:hint="cs"/>
          <w:b/>
          <w:bCs/>
          <w:rtl/>
        </w:rPr>
        <w:t>به ایتالیک یا ساده بودن فونت</w:t>
      </w:r>
      <w:r w:rsidRPr="00E41E15">
        <w:rPr>
          <w:rFonts w:hint="cs"/>
          <w:b/>
          <w:bCs/>
          <w:rtl/>
        </w:rPr>
        <w:softHyphen/>
        <w:t>ها توجه شود.</w:t>
      </w:r>
      <w:r w:rsidR="00E41E15">
        <w:rPr>
          <w:rFonts w:hint="cs"/>
          <w:b/>
          <w:bCs/>
          <w:rtl/>
        </w:rPr>
        <w:t xml:space="preserve"> </w:t>
      </w:r>
      <w:r w:rsidR="00E41E15" w:rsidRPr="003A5C9B">
        <w:rPr>
          <w:rFonts w:hint="cs"/>
          <w:rtl/>
        </w:rPr>
        <w:t>توجه شود که فقط نام نشریه</w:t>
      </w:r>
      <w:r w:rsidR="00213F73" w:rsidRPr="003A5C9B">
        <w:rPr>
          <w:rFonts w:hint="cs"/>
          <w:rtl/>
        </w:rPr>
        <w:t xml:space="preserve"> [1</w:t>
      </w:r>
      <w:r w:rsidR="00D535A1">
        <w:rPr>
          <w:rFonts w:hint="cs"/>
          <w:rtl/>
        </w:rPr>
        <w:t>،</w:t>
      </w:r>
      <w:r w:rsidR="00213F73" w:rsidRPr="003A5C9B">
        <w:rPr>
          <w:rFonts w:hint="cs"/>
          <w:rtl/>
        </w:rPr>
        <w:t>2]</w:t>
      </w:r>
      <w:r w:rsidR="00E41E15" w:rsidRPr="003A5C9B">
        <w:rPr>
          <w:rFonts w:hint="cs"/>
          <w:rtl/>
        </w:rPr>
        <w:t>، نام کتاب</w:t>
      </w:r>
      <w:r w:rsidR="00213F73" w:rsidRPr="003A5C9B">
        <w:rPr>
          <w:rFonts w:hint="cs"/>
          <w:rtl/>
        </w:rPr>
        <w:t xml:space="preserve"> [</w:t>
      </w:r>
      <w:r w:rsidR="00EB191D" w:rsidRPr="003A5C9B">
        <w:rPr>
          <w:rFonts w:hint="cs"/>
          <w:rtl/>
        </w:rPr>
        <w:t>3</w:t>
      </w:r>
      <w:r w:rsidR="00D535A1">
        <w:rPr>
          <w:rFonts w:hint="cs"/>
          <w:rtl/>
        </w:rPr>
        <w:t>،</w:t>
      </w:r>
      <w:r w:rsidR="00EB191D" w:rsidRPr="003A5C9B">
        <w:rPr>
          <w:rFonts w:hint="cs"/>
          <w:rtl/>
        </w:rPr>
        <w:t>4</w:t>
      </w:r>
      <w:r w:rsidR="00213F73" w:rsidRPr="003A5C9B">
        <w:rPr>
          <w:rFonts w:hint="cs"/>
          <w:rtl/>
        </w:rPr>
        <w:t>]</w:t>
      </w:r>
      <w:r w:rsidR="00134751" w:rsidRPr="003A5C9B">
        <w:rPr>
          <w:rFonts w:hint="cs"/>
          <w:rtl/>
        </w:rPr>
        <w:t>،</w:t>
      </w:r>
      <w:r w:rsidR="00355DB7">
        <w:rPr>
          <w:rFonts w:hint="cs"/>
          <w:rtl/>
        </w:rPr>
        <w:t xml:space="preserve"> عنوان اصلی و فصل کتاب در کتاب</w:t>
      </w:r>
      <w:r w:rsidR="00355DB7">
        <w:rPr>
          <w:rFonts w:hint="cs"/>
          <w:rtl/>
        </w:rPr>
        <w:softHyphen/>
        <w:t xml:space="preserve">های گردآوری شده [5] </w:t>
      </w:r>
      <w:r w:rsidR="00134751" w:rsidRPr="003A5C9B">
        <w:rPr>
          <w:rFonts w:hint="cs"/>
          <w:rtl/>
        </w:rPr>
        <w:t>عنوان کنفرانس</w:t>
      </w:r>
      <w:r w:rsidR="007A3E6E" w:rsidRPr="003A5C9B">
        <w:rPr>
          <w:rFonts w:hint="cs"/>
          <w:rtl/>
        </w:rPr>
        <w:t xml:space="preserve"> یا کتابچه مقالات آن </w:t>
      </w:r>
      <w:r w:rsidR="00213F73" w:rsidRPr="003A5C9B">
        <w:rPr>
          <w:rFonts w:hint="cs"/>
          <w:rtl/>
        </w:rPr>
        <w:t>[</w:t>
      </w:r>
      <w:r w:rsidR="00355DB7">
        <w:rPr>
          <w:rFonts w:hint="cs"/>
          <w:rtl/>
        </w:rPr>
        <w:t>6</w:t>
      </w:r>
      <w:r w:rsidR="00D535A1">
        <w:rPr>
          <w:rFonts w:hint="cs"/>
          <w:rtl/>
        </w:rPr>
        <w:t>،</w:t>
      </w:r>
      <w:r w:rsidR="00355DB7">
        <w:rPr>
          <w:rFonts w:hint="cs"/>
          <w:rtl/>
        </w:rPr>
        <w:t>7</w:t>
      </w:r>
      <w:r w:rsidR="00213F73" w:rsidRPr="003A5C9B">
        <w:rPr>
          <w:rFonts w:hint="cs"/>
          <w:rtl/>
        </w:rPr>
        <w:t>]</w:t>
      </w:r>
      <w:r w:rsidR="003A5C9B" w:rsidRPr="003A5C9B">
        <w:rPr>
          <w:rFonts w:hint="cs"/>
          <w:rtl/>
        </w:rPr>
        <w:t>، عنوان پایان</w:t>
      </w:r>
      <w:r w:rsidR="001710BE">
        <w:rPr>
          <w:rFonts w:hint="cs"/>
          <w:rtl/>
        </w:rPr>
        <w:t>‏</w:t>
      </w:r>
      <w:r w:rsidR="003A5C9B" w:rsidRPr="003A5C9B">
        <w:rPr>
          <w:rFonts w:hint="cs"/>
          <w:rtl/>
        </w:rPr>
        <w:t>نامه یا رساله [</w:t>
      </w:r>
      <w:r w:rsidR="00355DB7">
        <w:rPr>
          <w:rFonts w:hint="cs"/>
          <w:rtl/>
        </w:rPr>
        <w:t>8</w:t>
      </w:r>
      <w:r w:rsidR="00D535A1">
        <w:rPr>
          <w:rFonts w:hint="cs"/>
          <w:rtl/>
        </w:rPr>
        <w:t>،</w:t>
      </w:r>
      <w:r w:rsidR="00355DB7">
        <w:rPr>
          <w:rFonts w:hint="cs"/>
          <w:rtl/>
        </w:rPr>
        <w:t>9</w:t>
      </w:r>
      <w:r w:rsidR="003A5C9B" w:rsidRPr="003A5C9B">
        <w:rPr>
          <w:rFonts w:hint="cs"/>
          <w:rtl/>
        </w:rPr>
        <w:t>]</w:t>
      </w:r>
      <w:r w:rsidR="00E41E15" w:rsidRPr="003A5C9B">
        <w:rPr>
          <w:rFonts w:hint="cs"/>
          <w:rtl/>
        </w:rPr>
        <w:t xml:space="preserve"> </w:t>
      </w:r>
      <w:r w:rsidR="00247175">
        <w:rPr>
          <w:rFonts w:hint="cs"/>
          <w:rtl/>
        </w:rPr>
        <w:t xml:space="preserve"> عنوان مطلب درج شده در وب</w:t>
      </w:r>
      <w:r w:rsidR="00247175">
        <w:rPr>
          <w:rFonts w:hint="cs"/>
          <w:rtl/>
        </w:rPr>
        <w:softHyphen/>
        <w:t>سایت اینترنتی [10</w:t>
      </w:r>
      <w:r w:rsidR="00D535A1">
        <w:rPr>
          <w:rFonts w:hint="cs"/>
          <w:rtl/>
        </w:rPr>
        <w:t>،</w:t>
      </w:r>
      <w:r w:rsidR="00247175">
        <w:rPr>
          <w:rFonts w:hint="cs"/>
          <w:rtl/>
        </w:rPr>
        <w:t>11]</w:t>
      </w:r>
      <w:r w:rsidR="00506A09">
        <w:rPr>
          <w:rFonts w:hint="cs"/>
          <w:rtl/>
        </w:rPr>
        <w:t>، عنوان اختراع [12] و عنوان گزارش [13]</w:t>
      </w:r>
      <w:r w:rsidR="00247175">
        <w:rPr>
          <w:rFonts w:hint="cs"/>
          <w:rtl/>
        </w:rPr>
        <w:t xml:space="preserve"> </w:t>
      </w:r>
      <w:r w:rsidR="00E41E15" w:rsidRPr="003A5C9B">
        <w:rPr>
          <w:rFonts w:hint="cs"/>
          <w:rtl/>
        </w:rPr>
        <w:t>و نظایر آن، ایتالیک هستند.</w:t>
      </w:r>
    </w:p>
    <w:p w:rsidR="007F754E" w:rsidRDefault="007F754E" w:rsidP="0021342F">
      <w:pPr>
        <w:pStyle w:val="a"/>
        <w:rPr>
          <w:rtl/>
        </w:rPr>
      </w:pPr>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1" w:name="_ENREF_1"/>
      <w:r w:rsidRPr="0056786F">
        <w:rPr>
          <w:rFonts w:asciiTheme="majorHAnsi" w:hAnsiTheme="majorHAnsi" w:cs="Calibri"/>
          <w:noProof/>
          <w:sz w:val="14"/>
          <w:szCs w:val="14"/>
        </w:rPr>
        <w:t>[1]</w:t>
      </w:r>
      <w:r w:rsidRPr="0056786F">
        <w:rPr>
          <w:rFonts w:asciiTheme="majorHAnsi" w:hAnsiTheme="majorHAnsi" w:cs="Calibri"/>
          <w:noProof/>
          <w:sz w:val="14"/>
          <w:szCs w:val="14"/>
        </w:rPr>
        <w:tab/>
        <w:t xml:space="preserve">G. Heidarinejad, H. Pasdarshahri, K. Mazaheri, Evaluation of induced-flow in two-room compartment fire using large eddy simulation, </w:t>
      </w:r>
      <w:r w:rsidRPr="0056786F">
        <w:rPr>
          <w:rFonts w:asciiTheme="majorHAnsi" w:hAnsiTheme="majorHAnsi" w:cs="Calibri"/>
          <w:i/>
          <w:noProof/>
          <w:sz w:val="14"/>
          <w:szCs w:val="14"/>
        </w:rPr>
        <w:t>Modares Mechanical Engineering,</w:t>
      </w:r>
      <w:r w:rsidRPr="0056786F">
        <w:rPr>
          <w:rFonts w:asciiTheme="majorHAnsi" w:hAnsiTheme="majorHAnsi" w:cs="Calibri"/>
          <w:noProof/>
          <w:sz w:val="14"/>
          <w:szCs w:val="14"/>
        </w:rPr>
        <w:t xml:space="preserve"> Vol. 13, No. 4, pp. 74-85, 2013. (In Persian)</w:t>
      </w:r>
      <w:bookmarkEnd w:id="1"/>
    </w:p>
    <w:p w:rsidR="00506A09" w:rsidRDefault="00506A09" w:rsidP="00506A09">
      <w:pPr>
        <w:spacing w:after="0" w:line="240" w:lineRule="auto"/>
        <w:ind w:left="284" w:hanging="284"/>
        <w:jc w:val="both"/>
        <w:rPr>
          <w:rFonts w:asciiTheme="majorHAnsi" w:hAnsiTheme="majorHAnsi" w:cs="Calibri"/>
          <w:noProof/>
          <w:sz w:val="14"/>
          <w:szCs w:val="14"/>
        </w:rPr>
      </w:pPr>
      <w:bookmarkStart w:id="2" w:name="_ENREF_2"/>
      <w:r w:rsidRPr="0056786F">
        <w:rPr>
          <w:rFonts w:asciiTheme="majorHAnsi" w:hAnsiTheme="majorHAnsi" w:cs="Calibri"/>
          <w:noProof/>
          <w:sz w:val="14"/>
          <w:szCs w:val="14"/>
        </w:rPr>
        <w:t>[2]</w:t>
      </w:r>
      <w:r w:rsidRPr="0056786F">
        <w:rPr>
          <w:rFonts w:asciiTheme="majorHAnsi" w:hAnsiTheme="majorHAnsi" w:cs="Calibri"/>
          <w:noProof/>
          <w:sz w:val="14"/>
          <w:szCs w:val="14"/>
        </w:rPr>
        <w:tab/>
        <w:t xml:space="preserve">S. G. Tuttle, S. Chaudhuri, K. M. Kopp-Vaughan, T. R. Jensen, B. M. Cetegen, M. W. Renfro, J. M. Cohen, Lean blowoff behavior of asymmetrically-fueled bluff body-stabilized flames, </w:t>
      </w:r>
      <w:r w:rsidRPr="0056786F">
        <w:rPr>
          <w:rFonts w:asciiTheme="majorHAnsi" w:hAnsiTheme="majorHAnsi" w:cs="Calibri"/>
          <w:i/>
          <w:noProof/>
          <w:sz w:val="14"/>
          <w:szCs w:val="14"/>
        </w:rPr>
        <w:t>Combustion and Flame,</w:t>
      </w:r>
      <w:r w:rsidRPr="0056786F">
        <w:rPr>
          <w:rFonts w:asciiTheme="majorHAnsi" w:hAnsiTheme="majorHAnsi" w:cs="Calibri"/>
          <w:noProof/>
          <w:sz w:val="14"/>
          <w:szCs w:val="14"/>
        </w:rPr>
        <w:t xml:space="preserve"> Vol. 160, No. 9, pp. 1677-1692, 2013. </w:t>
      </w:r>
      <w:bookmarkEnd w:id="2"/>
    </w:p>
    <w:p w:rsidR="003F78C7" w:rsidRPr="0056786F" w:rsidRDefault="003F78C7" w:rsidP="00506A09">
      <w:pPr>
        <w:spacing w:after="0" w:line="240" w:lineRule="auto"/>
        <w:ind w:left="284" w:hanging="284"/>
        <w:jc w:val="both"/>
        <w:rPr>
          <w:rFonts w:asciiTheme="majorHAnsi" w:hAnsiTheme="majorHAnsi" w:cs="Calibri"/>
          <w:noProof/>
          <w:sz w:val="14"/>
          <w:szCs w:val="14"/>
        </w:rPr>
      </w:pPr>
      <w:r>
        <w:rPr>
          <w:rFonts w:asciiTheme="majorHAnsi" w:hAnsiTheme="majorHAnsi" w:cs="Calibri"/>
          <w:noProof/>
          <w:sz w:val="14"/>
          <w:szCs w:val="14"/>
        </w:rPr>
        <w:t>[3] M. Maerefat, A.Omidvar, Thermal Comfort, pp. 15-21, Tehran: Kelid Amoozesh, 2008. (In Persian)</w:t>
      </w:r>
    </w:p>
    <w:p w:rsidR="00506A09" w:rsidRPr="0056786F" w:rsidRDefault="00506A09" w:rsidP="00905463">
      <w:pPr>
        <w:spacing w:after="0" w:line="240" w:lineRule="auto"/>
        <w:ind w:left="284" w:hanging="284"/>
        <w:jc w:val="both"/>
        <w:rPr>
          <w:rFonts w:asciiTheme="majorHAnsi" w:hAnsiTheme="majorHAnsi" w:cs="Calibri"/>
          <w:noProof/>
          <w:sz w:val="14"/>
          <w:szCs w:val="14"/>
        </w:rPr>
      </w:pPr>
      <w:bookmarkStart w:id="3" w:name="_ENREF_4"/>
      <w:r w:rsidRPr="0056786F">
        <w:rPr>
          <w:rFonts w:asciiTheme="majorHAnsi" w:hAnsiTheme="majorHAnsi" w:cs="Calibri"/>
          <w:noProof/>
          <w:sz w:val="14"/>
          <w:szCs w:val="14"/>
        </w:rPr>
        <w:t>[4]</w:t>
      </w:r>
      <w:r w:rsidRPr="0056786F">
        <w:rPr>
          <w:rFonts w:asciiTheme="majorHAnsi" w:hAnsiTheme="majorHAnsi" w:cs="Calibri"/>
          <w:noProof/>
          <w:sz w:val="14"/>
          <w:szCs w:val="14"/>
        </w:rPr>
        <w:tab/>
        <w:t xml:space="preserve">T. Itoh, </w:t>
      </w:r>
      <w:r w:rsidRPr="0056786F">
        <w:rPr>
          <w:rFonts w:asciiTheme="majorHAnsi" w:hAnsiTheme="majorHAnsi" w:cs="Calibri"/>
          <w:i/>
          <w:noProof/>
          <w:sz w:val="14"/>
          <w:szCs w:val="14"/>
        </w:rPr>
        <w:t>Numerical Techniques for Microwave and Millimeter and Millimeter-Wave Passive Structures</w:t>
      </w:r>
      <w:r w:rsidRPr="0056786F">
        <w:rPr>
          <w:rFonts w:asciiTheme="majorHAnsi" w:hAnsiTheme="majorHAnsi" w:cs="Calibri"/>
          <w:noProof/>
          <w:sz w:val="14"/>
          <w:szCs w:val="14"/>
        </w:rPr>
        <w:t xml:space="preserve">, Second </w:t>
      </w:r>
      <w:r w:rsidR="00905463">
        <w:rPr>
          <w:rFonts w:asciiTheme="majorHAnsi" w:hAnsiTheme="majorHAnsi"/>
          <w:noProof/>
          <w:sz w:val="14"/>
          <w:szCs w:val="14"/>
        </w:rPr>
        <w:t>E</w:t>
      </w:r>
      <w:r w:rsidRPr="0056786F">
        <w:rPr>
          <w:rFonts w:asciiTheme="majorHAnsi" w:hAnsiTheme="majorHAnsi" w:cs="Calibri"/>
          <w:noProof/>
          <w:sz w:val="14"/>
          <w:szCs w:val="14"/>
        </w:rPr>
        <w:t>d</w:t>
      </w:r>
      <w:r w:rsidR="00905463">
        <w:rPr>
          <w:rFonts w:asciiTheme="majorHAnsi" w:hAnsiTheme="majorHAnsi" w:cs="Calibri"/>
          <w:noProof/>
          <w:sz w:val="14"/>
          <w:szCs w:val="14"/>
        </w:rPr>
        <w:t>ittion</w:t>
      </w:r>
      <w:r w:rsidRPr="0056786F">
        <w:rPr>
          <w:rFonts w:asciiTheme="majorHAnsi" w:hAnsiTheme="majorHAnsi" w:cs="Calibri"/>
          <w:noProof/>
          <w:sz w:val="14"/>
          <w:szCs w:val="14"/>
        </w:rPr>
        <w:t xml:space="preserve">, pp. 305-320, New York: Wiley, 1989. </w:t>
      </w:r>
      <w:bookmarkEnd w:id="3"/>
    </w:p>
    <w:p w:rsidR="00506A09" w:rsidRPr="0056786F" w:rsidRDefault="00506A09" w:rsidP="00905463">
      <w:pPr>
        <w:spacing w:after="0" w:line="240" w:lineRule="auto"/>
        <w:ind w:left="284" w:hanging="284"/>
        <w:jc w:val="both"/>
        <w:rPr>
          <w:rFonts w:asciiTheme="majorHAnsi" w:hAnsiTheme="majorHAnsi" w:cs="Calibri"/>
          <w:noProof/>
          <w:sz w:val="14"/>
          <w:szCs w:val="14"/>
        </w:rPr>
      </w:pPr>
      <w:bookmarkStart w:id="4" w:name="_ENREF_5"/>
      <w:r w:rsidRPr="0056786F">
        <w:rPr>
          <w:rFonts w:asciiTheme="majorHAnsi" w:hAnsiTheme="majorHAnsi" w:cs="Calibri"/>
          <w:noProof/>
          <w:sz w:val="14"/>
          <w:szCs w:val="14"/>
        </w:rPr>
        <w:t>[5]</w:t>
      </w:r>
      <w:r w:rsidRPr="0056786F">
        <w:rPr>
          <w:rFonts w:asciiTheme="majorHAnsi" w:hAnsiTheme="majorHAnsi" w:cs="Calibri"/>
          <w:noProof/>
          <w:sz w:val="14"/>
          <w:szCs w:val="14"/>
        </w:rPr>
        <w:tab/>
        <w:t xml:space="preserve">M. Kaviany, </w:t>
      </w:r>
      <w:r w:rsidRPr="0056786F">
        <w:rPr>
          <w:rFonts w:asciiTheme="majorHAnsi" w:hAnsiTheme="majorHAnsi" w:cs="Calibri"/>
          <w:i/>
          <w:noProof/>
          <w:sz w:val="14"/>
          <w:szCs w:val="14"/>
        </w:rPr>
        <w:t>Heat transfer in porous media</w:t>
      </w:r>
      <w:r w:rsidRPr="0056786F">
        <w:rPr>
          <w:rFonts w:asciiTheme="majorHAnsi" w:hAnsiTheme="majorHAnsi" w:cs="Calibri"/>
          <w:noProof/>
          <w:sz w:val="14"/>
          <w:szCs w:val="14"/>
        </w:rPr>
        <w:t>,  in: W. M. Rohsenow, J. P. Hartnett, Y. I. Cho</w:t>
      </w:r>
      <w:r w:rsidR="00905463">
        <w:rPr>
          <w:rFonts w:asciiTheme="majorHAnsi" w:hAnsiTheme="majorHAnsi" w:cs="Calibri"/>
          <w:noProof/>
          <w:sz w:val="14"/>
          <w:szCs w:val="14"/>
        </w:rPr>
        <w:t xml:space="preserve"> (Eds.)</w:t>
      </w:r>
      <w:r w:rsidRPr="0056786F">
        <w:rPr>
          <w:rFonts w:asciiTheme="majorHAnsi" w:hAnsiTheme="majorHAnsi" w:cs="Calibri"/>
          <w:noProof/>
          <w:sz w:val="14"/>
          <w:szCs w:val="14"/>
        </w:rPr>
        <w:t xml:space="preserve">, </w:t>
      </w:r>
      <w:r w:rsidRPr="0056786F">
        <w:rPr>
          <w:rFonts w:asciiTheme="majorHAnsi" w:hAnsiTheme="majorHAnsi" w:cs="Calibri"/>
          <w:i/>
          <w:noProof/>
          <w:sz w:val="14"/>
          <w:szCs w:val="14"/>
        </w:rPr>
        <w:t>Handbook of Heat Transfer</w:t>
      </w:r>
      <w:r w:rsidRPr="0056786F">
        <w:rPr>
          <w:rFonts w:asciiTheme="majorHAnsi" w:hAnsiTheme="majorHAnsi" w:cs="Calibri"/>
          <w:noProof/>
          <w:sz w:val="14"/>
          <w:szCs w:val="14"/>
        </w:rPr>
        <w:t xml:space="preserve">, pp. 9.32-9.43, New York: McGraw-Hill, 1998. </w:t>
      </w:r>
      <w:bookmarkEnd w:id="4"/>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5" w:name="_ENREF_6"/>
      <w:r w:rsidRPr="0056786F">
        <w:rPr>
          <w:rFonts w:asciiTheme="majorHAnsi" w:hAnsiTheme="majorHAnsi" w:cs="Calibri"/>
          <w:noProof/>
          <w:sz w:val="14"/>
          <w:szCs w:val="14"/>
        </w:rPr>
        <w:t>[6]</w:t>
      </w:r>
      <w:r w:rsidRPr="0056786F">
        <w:rPr>
          <w:rFonts w:asciiTheme="majorHAnsi" w:hAnsiTheme="majorHAnsi" w:cs="Calibri"/>
          <w:noProof/>
          <w:sz w:val="14"/>
          <w:szCs w:val="14"/>
        </w:rPr>
        <w:tab/>
        <w:t xml:space="preserve">H. J. Amlashi, H. Shokouhmand, B. Kamkari, Experimental study of charging process in thermal energy storage system using phase change material, in </w:t>
      </w:r>
      <w:r w:rsidRPr="0056786F">
        <w:rPr>
          <w:rFonts w:asciiTheme="majorHAnsi" w:hAnsiTheme="majorHAnsi" w:cs="Calibri"/>
          <w:i/>
          <w:noProof/>
          <w:sz w:val="14"/>
          <w:szCs w:val="14"/>
        </w:rPr>
        <w:t>The 4th International Conference on Heating, Ventilating and Air Conditioning</w:t>
      </w:r>
      <w:r w:rsidRPr="0056786F">
        <w:rPr>
          <w:rFonts w:asciiTheme="majorHAnsi" w:hAnsiTheme="majorHAnsi" w:cs="Calibri"/>
          <w:noProof/>
          <w:sz w:val="14"/>
          <w:szCs w:val="14"/>
        </w:rPr>
        <w:t>, Tehran, Iran, 2012. (In Persian)</w:t>
      </w:r>
      <w:bookmarkEnd w:id="5"/>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6" w:name="_ENREF_7"/>
      <w:r w:rsidRPr="0056786F">
        <w:rPr>
          <w:rFonts w:asciiTheme="majorHAnsi" w:hAnsiTheme="majorHAnsi" w:cs="Calibri"/>
          <w:noProof/>
          <w:sz w:val="14"/>
          <w:szCs w:val="14"/>
        </w:rPr>
        <w:t>[7]</w:t>
      </w:r>
      <w:r w:rsidRPr="0056786F">
        <w:rPr>
          <w:rFonts w:asciiTheme="majorHAnsi" w:hAnsiTheme="majorHAnsi" w:cs="Calibri"/>
          <w:noProof/>
          <w:sz w:val="14"/>
          <w:szCs w:val="14"/>
        </w:rPr>
        <w:tab/>
        <w:t xml:space="preserve">V. P. Carey, Modeling of microscale transport in multiphase systems, in </w:t>
      </w:r>
      <w:r w:rsidRPr="0056786F">
        <w:rPr>
          <w:rFonts w:asciiTheme="majorHAnsi" w:hAnsiTheme="majorHAnsi" w:cs="Calibri"/>
          <w:i/>
          <w:noProof/>
          <w:sz w:val="14"/>
          <w:szCs w:val="14"/>
        </w:rPr>
        <w:t xml:space="preserve">Proceeding of The Eleventh Heat Transfer Conference, </w:t>
      </w:r>
      <w:r w:rsidRPr="0056786F">
        <w:rPr>
          <w:rFonts w:asciiTheme="majorHAnsi" w:hAnsiTheme="majorHAnsi" w:cs="Calibri"/>
          <w:noProof/>
          <w:sz w:val="14"/>
          <w:szCs w:val="14"/>
        </w:rPr>
        <w:t>Philadelphia: Taylor &amp; Francis</w:t>
      </w:r>
      <w:r w:rsidRPr="0056786F">
        <w:rPr>
          <w:rFonts w:asciiTheme="majorHAnsi" w:hAnsiTheme="majorHAnsi" w:cs="Calibri"/>
          <w:i/>
          <w:noProof/>
          <w:sz w:val="14"/>
          <w:szCs w:val="14"/>
        </w:rPr>
        <w:t>,</w:t>
      </w:r>
      <w:r w:rsidRPr="0056786F">
        <w:rPr>
          <w:rFonts w:asciiTheme="majorHAnsi" w:hAnsiTheme="majorHAnsi" w:cs="Calibri"/>
          <w:noProof/>
          <w:sz w:val="14"/>
          <w:szCs w:val="14"/>
        </w:rPr>
        <w:t xml:space="preserve"> pp. 23-40, 1998. </w:t>
      </w:r>
      <w:bookmarkEnd w:id="6"/>
    </w:p>
    <w:p w:rsidR="00506A09" w:rsidRPr="0056786F" w:rsidRDefault="00506A09" w:rsidP="00CD2DFE">
      <w:pPr>
        <w:spacing w:after="0" w:line="240" w:lineRule="auto"/>
        <w:ind w:left="284" w:hanging="284"/>
        <w:jc w:val="both"/>
        <w:rPr>
          <w:rFonts w:asciiTheme="majorHAnsi" w:hAnsiTheme="majorHAnsi" w:cs="Calibri"/>
          <w:noProof/>
          <w:sz w:val="14"/>
          <w:szCs w:val="14"/>
        </w:rPr>
      </w:pPr>
      <w:bookmarkStart w:id="7" w:name="_ENREF_8"/>
      <w:r w:rsidRPr="0056786F">
        <w:rPr>
          <w:rFonts w:asciiTheme="majorHAnsi" w:hAnsiTheme="majorHAnsi" w:cs="Calibri"/>
          <w:noProof/>
          <w:sz w:val="14"/>
          <w:szCs w:val="14"/>
        </w:rPr>
        <w:t>[8]</w:t>
      </w:r>
      <w:r w:rsidRPr="0056786F">
        <w:rPr>
          <w:rFonts w:asciiTheme="majorHAnsi" w:hAnsiTheme="majorHAnsi" w:cs="Calibri"/>
          <w:noProof/>
          <w:sz w:val="14"/>
          <w:szCs w:val="14"/>
        </w:rPr>
        <w:tab/>
        <w:t xml:space="preserve">A. </w:t>
      </w:r>
      <w:r w:rsidR="00CD2DFE">
        <w:rPr>
          <w:rFonts w:asciiTheme="majorHAnsi" w:hAnsiTheme="majorHAnsi" w:cs="Calibri"/>
          <w:noProof/>
          <w:sz w:val="14"/>
          <w:szCs w:val="14"/>
        </w:rPr>
        <w:t>Z</w:t>
      </w:r>
      <w:r w:rsidRPr="0056786F">
        <w:rPr>
          <w:rFonts w:asciiTheme="majorHAnsi" w:hAnsiTheme="majorHAnsi" w:cs="Calibri"/>
          <w:noProof/>
          <w:sz w:val="14"/>
          <w:szCs w:val="14"/>
        </w:rPr>
        <w:t xml:space="preserve">olfaghari, </w:t>
      </w:r>
      <w:r w:rsidRPr="0056786F">
        <w:rPr>
          <w:rFonts w:asciiTheme="majorHAnsi" w:hAnsiTheme="majorHAnsi" w:cs="Calibri"/>
          <w:i/>
          <w:noProof/>
          <w:sz w:val="14"/>
          <w:szCs w:val="14"/>
        </w:rPr>
        <w:t>Modification of standard thermal comfort models by using the frequency thermal analysis of the human body</w:t>
      </w:r>
      <w:r w:rsidRPr="0056786F">
        <w:rPr>
          <w:rFonts w:asciiTheme="majorHAnsi" w:hAnsiTheme="majorHAnsi" w:cs="Calibri"/>
          <w:noProof/>
          <w:sz w:val="14"/>
          <w:szCs w:val="14"/>
        </w:rPr>
        <w:t>, PhD Thesis, Department of Mechanical Engineering, Tarbiat Modares University, Tehran, 2010. (In Persian)</w:t>
      </w:r>
      <w:bookmarkEnd w:id="7"/>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8" w:name="_ENREF_9"/>
      <w:r w:rsidRPr="0056786F">
        <w:rPr>
          <w:rFonts w:asciiTheme="majorHAnsi" w:hAnsiTheme="majorHAnsi" w:cs="Calibri"/>
          <w:noProof/>
          <w:sz w:val="14"/>
          <w:szCs w:val="14"/>
        </w:rPr>
        <w:t>[9]</w:t>
      </w:r>
      <w:r w:rsidRPr="0056786F">
        <w:rPr>
          <w:rFonts w:asciiTheme="majorHAnsi" w:hAnsiTheme="majorHAnsi" w:cs="Calibri"/>
          <w:noProof/>
          <w:sz w:val="14"/>
          <w:szCs w:val="14"/>
        </w:rPr>
        <w:tab/>
        <w:t xml:space="preserve">L. Jonas, </w:t>
      </w:r>
      <w:r w:rsidRPr="0056786F">
        <w:rPr>
          <w:rFonts w:asciiTheme="majorHAnsi" w:hAnsiTheme="majorHAnsi" w:cs="Calibri"/>
          <w:i/>
          <w:noProof/>
          <w:sz w:val="14"/>
          <w:szCs w:val="14"/>
        </w:rPr>
        <w:t>Hydrodynamic limit of lattice Boltzmann equations</w:t>
      </w:r>
      <w:r w:rsidRPr="0056786F">
        <w:rPr>
          <w:rFonts w:asciiTheme="majorHAnsi" w:hAnsiTheme="majorHAnsi" w:cs="Calibri"/>
          <w:noProof/>
          <w:sz w:val="14"/>
          <w:szCs w:val="14"/>
        </w:rPr>
        <w:t xml:space="preserve">, PhD Thesis, University of Genève, Genève, 2007. </w:t>
      </w:r>
      <w:bookmarkEnd w:id="8"/>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9" w:name="_ENREF_10"/>
      <w:r w:rsidRPr="0056786F">
        <w:rPr>
          <w:rFonts w:asciiTheme="majorHAnsi" w:hAnsiTheme="majorHAnsi" w:cs="Calibri"/>
          <w:noProof/>
          <w:sz w:val="14"/>
          <w:szCs w:val="14"/>
        </w:rPr>
        <w:t>[10]</w:t>
      </w:r>
      <w:r w:rsidRPr="0056786F">
        <w:rPr>
          <w:rFonts w:asciiTheme="majorHAnsi" w:hAnsiTheme="majorHAnsi" w:cs="Calibri"/>
          <w:noProof/>
          <w:sz w:val="14"/>
          <w:szCs w:val="14"/>
        </w:rPr>
        <w:tab/>
        <w:t xml:space="preserve">S. F. Hassell. </w:t>
      </w:r>
      <w:r w:rsidRPr="0056786F">
        <w:rPr>
          <w:rFonts w:asciiTheme="majorHAnsi" w:hAnsiTheme="majorHAnsi" w:cs="Calibri"/>
          <w:i/>
          <w:noProof/>
          <w:sz w:val="14"/>
          <w:szCs w:val="14"/>
        </w:rPr>
        <w:t>Stress Analysis in Pressure Vessels</w:t>
      </w:r>
      <w:r w:rsidRPr="0056786F">
        <w:rPr>
          <w:rFonts w:asciiTheme="majorHAnsi" w:hAnsiTheme="majorHAnsi" w:cs="Calibri"/>
          <w:noProof/>
          <w:sz w:val="14"/>
          <w:szCs w:val="14"/>
        </w:rPr>
        <w:t xml:space="preserve">, Accessed 8 September 2009; </w:t>
      </w:r>
      <w:r w:rsidRPr="000550A0">
        <w:rPr>
          <w:rFonts w:asciiTheme="majorHAnsi" w:hAnsiTheme="majorHAnsi" w:cs="Calibri"/>
          <w:noProof/>
          <w:sz w:val="14"/>
          <w:szCs w:val="14"/>
        </w:rPr>
        <w:t>http://www.shieldco.com/tutorial/24</w:t>
      </w:r>
      <w:r w:rsidRPr="0056786F">
        <w:rPr>
          <w:rFonts w:asciiTheme="majorHAnsi" w:hAnsiTheme="majorHAnsi" w:cs="Calibri"/>
          <w:noProof/>
          <w:sz w:val="14"/>
          <w:szCs w:val="14"/>
        </w:rPr>
        <w:t xml:space="preserve">. </w:t>
      </w:r>
      <w:bookmarkEnd w:id="9"/>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10" w:name="_ENREF_11"/>
      <w:r w:rsidRPr="0056786F">
        <w:rPr>
          <w:rFonts w:asciiTheme="majorHAnsi" w:hAnsiTheme="majorHAnsi" w:cs="Calibri"/>
          <w:noProof/>
          <w:sz w:val="14"/>
          <w:szCs w:val="14"/>
        </w:rPr>
        <w:t>[11]</w:t>
      </w:r>
      <w:r w:rsidRPr="0056786F">
        <w:rPr>
          <w:rFonts w:asciiTheme="majorHAnsi" w:hAnsiTheme="majorHAnsi" w:cs="Calibri"/>
          <w:noProof/>
          <w:sz w:val="14"/>
          <w:szCs w:val="14"/>
        </w:rPr>
        <w:tab/>
      </w:r>
      <w:r w:rsidRPr="0056786F">
        <w:rPr>
          <w:rFonts w:asciiTheme="majorHAnsi" w:hAnsiTheme="majorHAnsi" w:cs="Calibri"/>
          <w:i/>
          <w:noProof/>
          <w:sz w:val="14"/>
          <w:szCs w:val="14"/>
        </w:rPr>
        <w:t>Methods of gas consumption reduction in residential and commercial buildings</w:t>
      </w:r>
      <w:r w:rsidRPr="0056786F">
        <w:rPr>
          <w:rFonts w:asciiTheme="majorHAnsi" w:hAnsiTheme="majorHAnsi" w:cs="Calibri"/>
          <w:noProof/>
          <w:sz w:val="14"/>
          <w:szCs w:val="14"/>
        </w:rPr>
        <w:t xml:space="preserve">, Accessed 20 July 2013; </w:t>
      </w:r>
      <w:r w:rsidRPr="000550A0">
        <w:rPr>
          <w:rFonts w:asciiTheme="majorHAnsi" w:hAnsiTheme="majorHAnsi" w:cs="Calibri"/>
          <w:noProof/>
          <w:sz w:val="14"/>
          <w:szCs w:val="14"/>
        </w:rPr>
        <w:t>http://www.ifco.ir/building/ConservationHints/Intro.asp</w:t>
      </w:r>
      <w:r w:rsidRPr="0056786F">
        <w:rPr>
          <w:rFonts w:asciiTheme="majorHAnsi" w:hAnsiTheme="majorHAnsi" w:cs="Calibri"/>
          <w:noProof/>
          <w:sz w:val="14"/>
          <w:szCs w:val="14"/>
        </w:rPr>
        <w:t>. (In Persian)</w:t>
      </w:r>
      <w:bookmarkEnd w:id="10"/>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11" w:name="_ENREF_12"/>
      <w:r w:rsidRPr="0056786F">
        <w:rPr>
          <w:rFonts w:asciiTheme="majorHAnsi" w:hAnsiTheme="majorHAnsi" w:cs="Calibri"/>
          <w:noProof/>
          <w:sz w:val="14"/>
          <w:szCs w:val="14"/>
        </w:rPr>
        <w:lastRenderedPageBreak/>
        <w:t>[12]</w:t>
      </w:r>
      <w:r w:rsidRPr="0056786F">
        <w:rPr>
          <w:rFonts w:asciiTheme="majorHAnsi" w:hAnsiTheme="majorHAnsi" w:cs="Calibri"/>
          <w:noProof/>
          <w:sz w:val="14"/>
          <w:szCs w:val="14"/>
        </w:rPr>
        <w:tab/>
        <w:t xml:space="preserve">W. F. Merkel, W. M. Jones, R. G. Klimo, </w:t>
      </w:r>
      <w:r w:rsidRPr="0056786F">
        <w:rPr>
          <w:rFonts w:asciiTheme="majorHAnsi" w:hAnsiTheme="majorHAnsi" w:cs="Calibri"/>
          <w:i/>
          <w:noProof/>
          <w:sz w:val="14"/>
          <w:szCs w:val="14"/>
        </w:rPr>
        <w:t>HVAC adjustment module</w:t>
      </w:r>
      <w:r w:rsidRPr="0056786F">
        <w:rPr>
          <w:rFonts w:asciiTheme="majorHAnsi" w:hAnsiTheme="majorHAnsi" w:cs="Calibri"/>
          <w:noProof/>
          <w:sz w:val="14"/>
          <w:szCs w:val="14"/>
        </w:rPr>
        <w:t xml:space="preserve">, US Patent No. 8493008, 2013. </w:t>
      </w:r>
      <w:bookmarkEnd w:id="11"/>
    </w:p>
    <w:p w:rsidR="007638E3" w:rsidRPr="00CA0A9C" w:rsidRDefault="00506A09" w:rsidP="00CA0A9C">
      <w:pPr>
        <w:spacing w:line="240" w:lineRule="auto"/>
        <w:ind w:left="284" w:hanging="284"/>
        <w:jc w:val="both"/>
        <w:rPr>
          <w:rFonts w:asciiTheme="majorHAnsi" w:hAnsiTheme="majorHAnsi" w:cs="Calibri"/>
          <w:noProof/>
          <w:sz w:val="14"/>
          <w:szCs w:val="14"/>
        </w:rPr>
      </w:pPr>
      <w:bookmarkStart w:id="12" w:name="_ENREF_13"/>
      <w:r w:rsidRPr="0056786F">
        <w:rPr>
          <w:rFonts w:asciiTheme="majorHAnsi" w:hAnsiTheme="majorHAnsi" w:cs="Calibri"/>
          <w:noProof/>
          <w:sz w:val="14"/>
          <w:szCs w:val="14"/>
        </w:rPr>
        <w:t>[13]</w:t>
      </w:r>
      <w:r w:rsidRPr="0056786F">
        <w:rPr>
          <w:rFonts w:asciiTheme="majorHAnsi" w:hAnsiTheme="majorHAnsi" w:cs="Calibri"/>
          <w:noProof/>
          <w:sz w:val="14"/>
          <w:szCs w:val="14"/>
        </w:rPr>
        <w:tab/>
        <w:t>J. Davids, D. Smith,</w:t>
      </w:r>
      <w:r w:rsidRPr="0056786F">
        <w:rPr>
          <w:rFonts w:asciiTheme="majorHAnsi" w:hAnsiTheme="majorHAnsi" w:cs="Calibri"/>
          <w:i/>
          <w:noProof/>
          <w:sz w:val="14"/>
          <w:szCs w:val="14"/>
        </w:rPr>
        <w:t xml:space="preserve"> Analysis of constant-velocity joints under high torque</w:t>
      </w:r>
      <w:r w:rsidRPr="0056786F">
        <w:rPr>
          <w:rFonts w:asciiTheme="majorHAnsi" w:hAnsiTheme="majorHAnsi" w:cs="Calibri"/>
          <w:noProof/>
          <w:sz w:val="14"/>
          <w:szCs w:val="14"/>
        </w:rPr>
        <w:t xml:space="preserve">, HMSO, London,  pp. 1-8, 1996. </w:t>
      </w:r>
      <w:r w:rsidR="00784F33">
        <w:fldChar w:fldCharType="begin"/>
      </w:r>
      <w:bookmarkEnd w:id="12"/>
      <w:r w:rsidR="00784F33">
        <w:fldChar w:fldCharType="separate"/>
      </w:r>
      <w:r w:rsidR="007638E3">
        <w:t>{Carey, 1998 #8}</w:t>
      </w:r>
      <w:r w:rsidR="00784F33">
        <w:fldChar w:fldCharType="end"/>
      </w:r>
    </w:p>
    <w:sectPr w:rsidR="007638E3" w:rsidRPr="00CA0A9C" w:rsidSect="00A362D1">
      <w:footnotePr>
        <w:numRestart w:val="eachPage"/>
      </w:footnotePr>
      <w:type w:val="continuous"/>
      <w:pgSz w:w="11906" w:h="16838"/>
      <w:pgMar w:top="1440" w:right="1134" w:bottom="1440" w:left="1134" w:header="709" w:footer="709" w:gutter="0"/>
      <w:cols w:num="2" w:space="397"/>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97" w:rsidRDefault="00E71497" w:rsidP="00C13DE9">
      <w:pPr>
        <w:spacing w:after="0" w:line="240" w:lineRule="auto"/>
      </w:pPr>
      <w:r>
        <w:separator/>
      </w:r>
    </w:p>
  </w:endnote>
  <w:endnote w:type="continuationSeparator" w:id="0">
    <w:p w:rsidR="00E71497" w:rsidRDefault="00E71497"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904C1F" w:rsidRDefault="00FF684D" w:rsidP="00C801AA">
    <w:pPr>
      <w:pStyle w:val="Footer"/>
      <w:bidi/>
      <w:spacing w:after="0" w:line="240" w:lineRule="auto"/>
      <w:jc w:val="center"/>
      <w:rPr>
        <w:rFonts w:cs="B Nazanin"/>
      </w:rPr>
    </w:pPr>
    <w:r w:rsidRPr="00A417B9">
      <w:rPr>
        <w:rFonts w:cs="B Nazanin"/>
        <w:sz w:val="18"/>
        <w:szCs w:val="18"/>
      </w:rPr>
      <w:fldChar w:fldCharType="begin"/>
    </w:r>
    <w:r w:rsidR="006A1E61" w:rsidRPr="00A417B9">
      <w:rPr>
        <w:rFonts w:cs="B Nazanin"/>
        <w:sz w:val="18"/>
        <w:szCs w:val="18"/>
      </w:rPr>
      <w:instrText xml:space="preserve"> PAGE   \* MERGEFORMAT </w:instrText>
    </w:r>
    <w:r w:rsidRPr="00A417B9">
      <w:rPr>
        <w:rFonts w:cs="B Nazanin"/>
        <w:sz w:val="18"/>
        <w:szCs w:val="18"/>
      </w:rPr>
      <w:fldChar w:fldCharType="separate"/>
    </w:r>
    <w:r w:rsidR="006B5FE9">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0770C8" w:rsidRDefault="00FF684D" w:rsidP="00C801AA">
    <w:pPr>
      <w:pStyle w:val="Footer"/>
      <w:bidi/>
      <w:spacing w:after="0" w:line="240" w:lineRule="auto"/>
      <w:jc w:val="center"/>
      <w:rPr>
        <w:rFonts w:cs="B Nazanin"/>
        <w:sz w:val="18"/>
        <w:szCs w:val="18"/>
      </w:rPr>
    </w:pPr>
    <w:r w:rsidRPr="000770C8">
      <w:rPr>
        <w:rFonts w:cs="B Nazanin"/>
        <w:sz w:val="20"/>
        <w:szCs w:val="20"/>
      </w:rPr>
      <w:fldChar w:fldCharType="begin"/>
    </w:r>
    <w:r w:rsidR="006A1E61" w:rsidRPr="000770C8">
      <w:rPr>
        <w:rFonts w:cs="B Nazanin"/>
        <w:sz w:val="20"/>
        <w:szCs w:val="20"/>
      </w:rPr>
      <w:instrText xml:space="preserve"> PAGE   \* MERGEFORMAT </w:instrText>
    </w:r>
    <w:r w:rsidRPr="000770C8">
      <w:rPr>
        <w:rFonts w:cs="B Nazanin"/>
        <w:sz w:val="20"/>
        <w:szCs w:val="20"/>
      </w:rPr>
      <w:fldChar w:fldCharType="separate"/>
    </w:r>
    <w:r w:rsidR="0058422E">
      <w:rPr>
        <w:rFonts w:cs="B Nazanin"/>
        <w:noProof/>
        <w:sz w:val="20"/>
        <w:szCs w:val="20"/>
        <w:rtl/>
      </w:rPr>
      <w:t>2</w:t>
    </w:r>
    <w:r w:rsidRPr="000770C8">
      <w:rPr>
        <w:rFonts w:cs="B Nazani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97" w:rsidRDefault="00E71497" w:rsidP="00C13DE9">
      <w:pPr>
        <w:spacing w:after="0" w:line="240" w:lineRule="auto"/>
      </w:pPr>
      <w:r>
        <w:separator/>
      </w:r>
    </w:p>
  </w:footnote>
  <w:footnote w:type="continuationSeparator" w:id="0">
    <w:p w:rsidR="00E71497" w:rsidRDefault="00E71497" w:rsidP="00C13DE9">
      <w:pPr>
        <w:spacing w:after="0" w:line="240" w:lineRule="auto"/>
      </w:pPr>
      <w:r>
        <w:continuationSeparator/>
      </w:r>
    </w:p>
  </w:footnote>
  <w:footnote w:id="1">
    <w:p w:rsidR="006A1E61" w:rsidRDefault="006A1E61">
      <w:pPr>
        <w:pStyle w:val="FootnoteText"/>
        <w:rPr>
          <w:lang w:bidi="fa-IR"/>
        </w:rPr>
      </w:pPr>
      <w:r w:rsidRPr="0044211E">
        <w:rPr>
          <w:rFonts w:asciiTheme="majorHAnsi" w:hAnsiTheme="majorHAnsi"/>
          <w:sz w:val="13"/>
          <w:szCs w:val="13"/>
        </w:rPr>
        <w:footnoteRef/>
      </w:r>
      <w:r>
        <w:rPr>
          <w:rFonts w:asciiTheme="majorHAnsi" w:hAnsiTheme="majorHAnsi"/>
          <w:sz w:val="13"/>
          <w:szCs w:val="13"/>
        </w:rPr>
        <w:t>.</w:t>
      </w:r>
      <w:r w:rsidRPr="0044211E">
        <w:rPr>
          <w:rFonts w:asciiTheme="majorHAnsi" w:hAnsiTheme="majorHAnsi"/>
          <w:sz w:val="13"/>
          <w:szCs w:val="13"/>
        </w:rPr>
        <w:t xml:space="preserve"> Paste</w:t>
      </w:r>
    </w:p>
  </w:footnote>
  <w:footnote w:id="2">
    <w:p w:rsidR="006A1E61" w:rsidRDefault="006A1E61">
      <w:pPr>
        <w:pStyle w:val="FootnoteText"/>
        <w:rPr>
          <w:lang w:bidi="fa-IR"/>
        </w:rPr>
      </w:pPr>
      <w:r w:rsidRPr="0044211E">
        <w:rPr>
          <w:rFonts w:asciiTheme="majorHAnsi" w:hAnsiTheme="majorHAnsi"/>
          <w:sz w:val="13"/>
          <w:szCs w:val="13"/>
        </w:rPr>
        <w:footnoteRef/>
      </w:r>
      <w:r>
        <w:rPr>
          <w:rFonts w:asciiTheme="majorHAnsi" w:hAnsiTheme="majorHAnsi"/>
          <w:sz w:val="13"/>
          <w:szCs w:val="13"/>
        </w:rPr>
        <w:t>.</w:t>
      </w:r>
      <w:r w:rsidRPr="0044211E">
        <w:rPr>
          <w:rFonts w:asciiTheme="majorHAnsi" w:hAnsiTheme="majorHAnsi"/>
          <w:sz w:val="13"/>
          <w:szCs w:val="13"/>
        </w:rPr>
        <w:t xml:space="preserve"> Style</w:t>
      </w:r>
    </w:p>
  </w:footnote>
  <w:footnote w:id="3">
    <w:p w:rsidR="006A1E61" w:rsidRPr="0021342F" w:rsidRDefault="006A1E61" w:rsidP="00577DC9">
      <w:pPr>
        <w:pStyle w:val="SubTitle"/>
      </w:pPr>
      <w:r w:rsidRPr="0021342F">
        <w:footnoteRef/>
      </w:r>
      <w:r w:rsidRPr="0021342F">
        <w:t xml:space="preserve">. English </w:t>
      </w:r>
    </w:p>
  </w:footnote>
  <w:footnote w:id="4">
    <w:p w:rsidR="00BF38D0" w:rsidRDefault="00BF38D0" w:rsidP="00BF38D0">
      <w:pPr>
        <w:pStyle w:val="SubTitle"/>
        <w:rPr>
          <w:lang w:bidi="fa-IR"/>
        </w:rPr>
      </w:pPr>
      <w:r>
        <w:t>2. Caption</w:t>
      </w:r>
    </w:p>
  </w:footnote>
  <w:footnote w:id="5">
    <w:p w:rsidR="006A1E61" w:rsidRPr="00094106" w:rsidRDefault="006A1E61" w:rsidP="001710BE">
      <w:pPr>
        <w:pStyle w:val="FootnoteText"/>
        <w:rPr>
          <w:rFonts w:asciiTheme="majorHAnsi" w:hAnsiTheme="majorHAnsi"/>
          <w:lang w:bidi="fa-IR"/>
        </w:rPr>
      </w:pPr>
      <w:r w:rsidRPr="00094106">
        <w:rPr>
          <w:rFonts w:asciiTheme="majorHAnsi" w:hAnsiTheme="majorHAnsi" w:cstheme="majorBidi"/>
          <w:sz w:val="13"/>
          <w:szCs w:val="13"/>
        </w:rPr>
        <w:footnoteRef/>
      </w:r>
      <w:r w:rsidRPr="00094106">
        <w:rPr>
          <w:rFonts w:asciiTheme="majorHAnsi" w:hAnsiTheme="majorHAnsi" w:cstheme="majorBidi"/>
          <w:sz w:val="13"/>
          <w:szCs w:val="13"/>
        </w:rPr>
        <w:t>. Insert -&gt; Symbols -&gt; Equation</w:t>
      </w:r>
    </w:p>
  </w:footnote>
  <w:footnote w:id="6">
    <w:p w:rsidR="006A1E61" w:rsidRDefault="006A1E61">
      <w:pPr>
        <w:pStyle w:val="FootnoteText"/>
        <w:rPr>
          <w:lang w:bidi="fa-IR"/>
        </w:rPr>
      </w:pPr>
      <w:r w:rsidRPr="00094106">
        <w:rPr>
          <w:rFonts w:asciiTheme="majorHAnsi" w:hAnsiTheme="majorHAnsi" w:cstheme="majorBidi"/>
          <w:sz w:val="13"/>
          <w:szCs w:val="13"/>
        </w:rPr>
        <w:footnoteRef/>
      </w:r>
      <w:r w:rsidRPr="00094106">
        <w:rPr>
          <w:rFonts w:asciiTheme="majorHAnsi" w:hAnsiTheme="majorHAnsi" w:cstheme="majorBidi"/>
          <w:sz w:val="13"/>
          <w:szCs w:val="13"/>
        </w:rPr>
        <w:t>. Cambria Math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B21F80" w:rsidRDefault="006A1E61" w:rsidP="00FD2BA7">
    <w:pPr>
      <w:pStyle w:val="Header"/>
      <w:bidi/>
      <w:spacing w:after="0" w:line="240" w:lineRule="auto"/>
      <w:rPr>
        <w:rFonts w:cs="B Nazanin"/>
        <w:b/>
        <w:bCs/>
        <w:color w:val="0070C0"/>
        <w:sz w:val="18"/>
        <w:szCs w:val="18"/>
        <w:rtl/>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357" w:rsidRPr="0058422E" w:rsidRDefault="0058422E" w:rsidP="0058422E">
    <w:pPr>
      <w:pStyle w:val="Header"/>
    </w:pPr>
    <w:r>
      <w:rPr>
        <w:noProof/>
        <w:lang w:eastAsia="en-US"/>
      </w:rPr>
      <w:drawing>
        <wp:inline distT="0" distB="0" distL="0" distR="0">
          <wp:extent cx="6120130" cy="918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ersian.jpg"/>
                  <pic:cNvPicPr/>
                </pic:nvPicPr>
                <pic:blipFill>
                  <a:blip r:embed="rId1">
                    <a:extLst>
                      <a:ext uri="{28A0092B-C50C-407E-A947-70E740481C1C}">
                        <a14:useLocalDpi xmlns:a14="http://schemas.microsoft.com/office/drawing/2010/main" val="0"/>
                      </a:ext>
                    </a:extLst>
                  </a:blip>
                  <a:stretch>
                    <a:fillRect/>
                  </a:stretch>
                </pic:blipFill>
                <pic:spPr>
                  <a:xfrm>
                    <a:off x="0" y="0"/>
                    <a:ext cx="6120130" cy="9182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F1823"/>
    <w:multiLevelType w:val="hybridMultilevel"/>
    <w:tmpl w:val="1122C750"/>
    <w:lvl w:ilvl="0" w:tplc="D01080C0">
      <w:start w:val="1"/>
      <w:numFmt w:val="decimal"/>
      <w:pStyle w:val="1"/>
      <w:lvlText w:val="%1-"/>
      <w:lvlJc w:val="left"/>
      <w:pPr>
        <w:ind w:left="517"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11118"/>
    <w:rsid w:val="00020038"/>
    <w:rsid w:val="0002591F"/>
    <w:rsid w:val="00026E82"/>
    <w:rsid w:val="000301BA"/>
    <w:rsid w:val="00030943"/>
    <w:rsid w:val="00031F9A"/>
    <w:rsid w:val="00034439"/>
    <w:rsid w:val="0003675D"/>
    <w:rsid w:val="00036C3D"/>
    <w:rsid w:val="00037147"/>
    <w:rsid w:val="000415CF"/>
    <w:rsid w:val="00043016"/>
    <w:rsid w:val="00047995"/>
    <w:rsid w:val="00047B43"/>
    <w:rsid w:val="00053E88"/>
    <w:rsid w:val="000550A0"/>
    <w:rsid w:val="0005550B"/>
    <w:rsid w:val="0005717E"/>
    <w:rsid w:val="00057AF5"/>
    <w:rsid w:val="00065834"/>
    <w:rsid w:val="00070361"/>
    <w:rsid w:val="00072BC9"/>
    <w:rsid w:val="000770C8"/>
    <w:rsid w:val="0008245D"/>
    <w:rsid w:val="00082E79"/>
    <w:rsid w:val="00084C56"/>
    <w:rsid w:val="00085B50"/>
    <w:rsid w:val="00086FE7"/>
    <w:rsid w:val="000875E1"/>
    <w:rsid w:val="00094106"/>
    <w:rsid w:val="00097C9D"/>
    <w:rsid w:val="000A48AA"/>
    <w:rsid w:val="000A6C92"/>
    <w:rsid w:val="000B283D"/>
    <w:rsid w:val="000B3363"/>
    <w:rsid w:val="000C476F"/>
    <w:rsid w:val="000D2F0B"/>
    <w:rsid w:val="000D306C"/>
    <w:rsid w:val="000D4F16"/>
    <w:rsid w:val="000E26C2"/>
    <w:rsid w:val="000E47AB"/>
    <w:rsid w:val="000E4DCF"/>
    <w:rsid w:val="000E509F"/>
    <w:rsid w:val="000F228E"/>
    <w:rsid w:val="000F2395"/>
    <w:rsid w:val="00104A8F"/>
    <w:rsid w:val="00106C32"/>
    <w:rsid w:val="0011026A"/>
    <w:rsid w:val="001123C4"/>
    <w:rsid w:val="00112888"/>
    <w:rsid w:val="001149AD"/>
    <w:rsid w:val="00116421"/>
    <w:rsid w:val="001212D8"/>
    <w:rsid w:val="001240BF"/>
    <w:rsid w:val="00124AFB"/>
    <w:rsid w:val="001251AA"/>
    <w:rsid w:val="00127584"/>
    <w:rsid w:val="0013135B"/>
    <w:rsid w:val="00134751"/>
    <w:rsid w:val="001378FD"/>
    <w:rsid w:val="00141364"/>
    <w:rsid w:val="0014371E"/>
    <w:rsid w:val="00145F34"/>
    <w:rsid w:val="0015779C"/>
    <w:rsid w:val="001602B9"/>
    <w:rsid w:val="00161875"/>
    <w:rsid w:val="00170EB4"/>
    <w:rsid w:val="001710BE"/>
    <w:rsid w:val="001774FD"/>
    <w:rsid w:val="00183314"/>
    <w:rsid w:val="0018493A"/>
    <w:rsid w:val="00185E52"/>
    <w:rsid w:val="00190D0D"/>
    <w:rsid w:val="00193276"/>
    <w:rsid w:val="0019700E"/>
    <w:rsid w:val="001A2273"/>
    <w:rsid w:val="001A5640"/>
    <w:rsid w:val="001A73FA"/>
    <w:rsid w:val="001B246A"/>
    <w:rsid w:val="001B3554"/>
    <w:rsid w:val="001C22C0"/>
    <w:rsid w:val="001D1E08"/>
    <w:rsid w:val="001D3DB2"/>
    <w:rsid w:val="001D5068"/>
    <w:rsid w:val="001D695A"/>
    <w:rsid w:val="001E0A62"/>
    <w:rsid w:val="001E31A6"/>
    <w:rsid w:val="001E57CC"/>
    <w:rsid w:val="001F3A43"/>
    <w:rsid w:val="001F5B39"/>
    <w:rsid w:val="00202299"/>
    <w:rsid w:val="002119E7"/>
    <w:rsid w:val="00211A86"/>
    <w:rsid w:val="0021342F"/>
    <w:rsid w:val="00213F73"/>
    <w:rsid w:val="00214181"/>
    <w:rsid w:val="002170F5"/>
    <w:rsid w:val="00230F29"/>
    <w:rsid w:val="0023299B"/>
    <w:rsid w:val="00247175"/>
    <w:rsid w:val="00250DE2"/>
    <w:rsid w:val="00254DA8"/>
    <w:rsid w:val="002555FA"/>
    <w:rsid w:val="0026515E"/>
    <w:rsid w:val="00265173"/>
    <w:rsid w:val="00271E92"/>
    <w:rsid w:val="00283F8C"/>
    <w:rsid w:val="0028481B"/>
    <w:rsid w:val="0028502F"/>
    <w:rsid w:val="00291810"/>
    <w:rsid w:val="002A1A52"/>
    <w:rsid w:val="002B0154"/>
    <w:rsid w:val="002B5D61"/>
    <w:rsid w:val="002B5E45"/>
    <w:rsid w:val="002C3B41"/>
    <w:rsid w:val="002C42DF"/>
    <w:rsid w:val="002C6A82"/>
    <w:rsid w:val="002D174D"/>
    <w:rsid w:val="002D6CD5"/>
    <w:rsid w:val="002E3185"/>
    <w:rsid w:val="002F1C23"/>
    <w:rsid w:val="002F4F5D"/>
    <w:rsid w:val="003033C3"/>
    <w:rsid w:val="0030485F"/>
    <w:rsid w:val="00306F2F"/>
    <w:rsid w:val="00307078"/>
    <w:rsid w:val="0031041C"/>
    <w:rsid w:val="00310833"/>
    <w:rsid w:val="00311AB4"/>
    <w:rsid w:val="00316BB6"/>
    <w:rsid w:val="00321847"/>
    <w:rsid w:val="00327E8E"/>
    <w:rsid w:val="00333681"/>
    <w:rsid w:val="00334CDE"/>
    <w:rsid w:val="00335915"/>
    <w:rsid w:val="00337478"/>
    <w:rsid w:val="00337559"/>
    <w:rsid w:val="003402CD"/>
    <w:rsid w:val="00341FEE"/>
    <w:rsid w:val="00345A6B"/>
    <w:rsid w:val="00355DB7"/>
    <w:rsid w:val="00356924"/>
    <w:rsid w:val="0035794D"/>
    <w:rsid w:val="0036144C"/>
    <w:rsid w:val="00365FCC"/>
    <w:rsid w:val="00371D7A"/>
    <w:rsid w:val="00375922"/>
    <w:rsid w:val="00376E19"/>
    <w:rsid w:val="00380E0F"/>
    <w:rsid w:val="00380E7B"/>
    <w:rsid w:val="00385AAB"/>
    <w:rsid w:val="00386372"/>
    <w:rsid w:val="00387E44"/>
    <w:rsid w:val="00393F39"/>
    <w:rsid w:val="00393FFD"/>
    <w:rsid w:val="0039663E"/>
    <w:rsid w:val="003A5C9B"/>
    <w:rsid w:val="003B42EE"/>
    <w:rsid w:val="003B4EB7"/>
    <w:rsid w:val="003C5F16"/>
    <w:rsid w:val="003D06B1"/>
    <w:rsid w:val="003D0A1C"/>
    <w:rsid w:val="003D2BBF"/>
    <w:rsid w:val="003D3AC8"/>
    <w:rsid w:val="003D46E8"/>
    <w:rsid w:val="003D5D76"/>
    <w:rsid w:val="003E1344"/>
    <w:rsid w:val="003E1D2C"/>
    <w:rsid w:val="003E4C7E"/>
    <w:rsid w:val="003E61E6"/>
    <w:rsid w:val="003E7B2E"/>
    <w:rsid w:val="003F0B6E"/>
    <w:rsid w:val="003F6787"/>
    <w:rsid w:val="003F78C7"/>
    <w:rsid w:val="00400209"/>
    <w:rsid w:val="00416B01"/>
    <w:rsid w:val="00417232"/>
    <w:rsid w:val="0042456E"/>
    <w:rsid w:val="00424BEA"/>
    <w:rsid w:val="00424EF1"/>
    <w:rsid w:val="00435FFC"/>
    <w:rsid w:val="0044211E"/>
    <w:rsid w:val="0044341B"/>
    <w:rsid w:val="00444D72"/>
    <w:rsid w:val="004574C5"/>
    <w:rsid w:val="00461DA0"/>
    <w:rsid w:val="00464E8B"/>
    <w:rsid w:val="00465788"/>
    <w:rsid w:val="00465951"/>
    <w:rsid w:val="00470452"/>
    <w:rsid w:val="00470EDE"/>
    <w:rsid w:val="0047110F"/>
    <w:rsid w:val="004733C7"/>
    <w:rsid w:val="00474492"/>
    <w:rsid w:val="00484AC8"/>
    <w:rsid w:val="004878EE"/>
    <w:rsid w:val="00487BEF"/>
    <w:rsid w:val="00487C0A"/>
    <w:rsid w:val="00491A60"/>
    <w:rsid w:val="00492991"/>
    <w:rsid w:val="004943C7"/>
    <w:rsid w:val="004A1535"/>
    <w:rsid w:val="004A2389"/>
    <w:rsid w:val="004A2DDE"/>
    <w:rsid w:val="004B1DF7"/>
    <w:rsid w:val="004B3D60"/>
    <w:rsid w:val="004C2E76"/>
    <w:rsid w:val="004C55C9"/>
    <w:rsid w:val="004D4604"/>
    <w:rsid w:val="004E7B7C"/>
    <w:rsid w:val="004F3D7D"/>
    <w:rsid w:val="004F3EDB"/>
    <w:rsid w:val="004F582A"/>
    <w:rsid w:val="00504798"/>
    <w:rsid w:val="00506A09"/>
    <w:rsid w:val="0051401E"/>
    <w:rsid w:val="005231D3"/>
    <w:rsid w:val="0052345E"/>
    <w:rsid w:val="00530A7A"/>
    <w:rsid w:val="00531642"/>
    <w:rsid w:val="00533288"/>
    <w:rsid w:val="00540409"/>
    <w:rsid w:val="00540909"/>
    <w:rsid w:val="00540AB0"/>
    <w:rsid w:val="00547FBB"/>
    <w:rsid w:val="00550698"/>
    <w:rsid w:val="0056432C"/>
    <w:rsid w:val="00565ECE"/>
    <w:rsid w:val="00566BE5"/>
    <w:rsid w:val="005718C4"/>
    <w:rsid w:val="00577DC9"/>
    <w:rsid w:val="005805D5"/>
    <w:rsid w:val="00582EFA"/>
    <w:rsid w:val="0058422E"/>
    <w:rsid w:val="005866D7"/>
    <w:rsid w:val="00586A15"/>
    <w:rsid w:val="00593DC1"/>
    <w:rsid w:val="00594B8F"/>
    <w:rsid w:val="00596974"/>
    <w:rsid w:val="005A1A56"/>
    <w:rsid w:val="005A31B1"/>
    <w:rsid w:val="005A46C2"/>
    <w:rsid w:val="005A5079"/>
    <w:rsid w:val="005B3990"/>
    <w:rsid w:val="005B4E27"/>
    <w:rsid w:val="005B68B3"/>
    <w:rsid w:val="005B7329"/>
    <w:rsid w:val="005C2C94"/>
    <w:rsid w:val="005C34E1"/>
    <w:rsid w:val="005C5E99"/>
    <w:rsid w:val="005D1A93"/>
    <w:rsid w:val="005D430C"/>
    <w:rsid w:val="005D4D38"/>
    <w:rsid w:val="005D66B9"/>
    <w:rsid w:val="005D7B2D"/>
    <w:rsid w:val="005E09A2"/>
    <w:rsid w:val="005E1502"/>
    <w:rsid w:val="005F0687"/>
    <w:rsid w:val="005F15B2"/>
    <w:rsid w:val="005F22D3"/>
    <w:rsid w:val="005F261B"/>
    <w:rsid w:val="005F2E5A"/>
    <w:rsid w:val="005F6A63"/>
    <w:rsid w:val="00611786"/>
    <w:rsid w:val="00611E7F"/>
    <w:rsid w:val="00612FF0"/>
    <w:rsid w:val="00614209"/>
    <w:rsid w:val="006208EF"/>
    <w:rsid w:val="00620F24"/>
    <w:rsid w:val="00621D32"/>
    <w:rsid w:val="00630084"/>
    <w:rsid w:val="0063279A"/>
    <w:rsid w:val="00632847"/>
    <w:rsid w:val="00641689"/>
    <w:rsid w:val="00641F24"/>
    <w:rsid w:val="0064278C"/>
    <w:rsid w:val="00644ED5"/>
    <w:rsid w:val="00654B61"/>
    <w:rsid w:val="006611F3"/>
    <w:rsid w:val="00664895"/>
    <w:rsid w:val="00666D28"/>
    <w:rsid w:val="00666DD1"/>
    <w:rsid w:val="00667DB1"/>
    <w:rsid w:val="006710B8"/>
    <w:rsid w:val="00671D29"/>
    <w:rsid w:val="006736A9"/>
    <w:rsid w:val="006759ED"/>
    <w:rsid w:val="006853CF"/>
    <w:rsid w:val="006867EB"/>
    <w:rsid w:val="00693AF1"/>
    <w:rsid w:val="006A0512"/>
    <w:rsid w:val="006A1E61"/>
    <w:rsid w:val="006A2C81"/>
    <w:rsid w:val="006A526B"/>
    <w:rsid w:val="006B121B"/>
    <w:rsid w:val="006B1AFE"/>
    <w:rsid w:val="006B5FE9"/>
    <w:rsid w:val="006B6708"/>
    <w:rsid w:val="006C4D1B"/>
    <w:rsid w:val="006C63D8"/>
    <w:rsid w:val="006D1ECE"/>
    <w:rsid w:val="006D4755"/>
    <w:rsid w:val="006D5DA9"/>
    <w:rsid w:val="006D7FB9"/>
    <w:rsid w:val="006E0FA1"/>
    <w:rsid w:val="006E2A6A"/>
    <w:rsid w:val="006E3568"/>
    <w:rsid w:val="006E4875"/>
    <w:rsid w:val="006F01ED"/>
    <w:rsid w:val="006F0568"/>
    <w:rsid w:val="006F5397"/>
    <w:rsid w:val="006F7182"/>
    <w:rsid w:val="006F7E74"/>
    <w:rsid w:val="00704DC3"/>
    <w:rsid w:val="0071050E"/>
    <w:rsid w:val="00710763"/>
    <w:rsid w:val="007109D0"/>
    <w:rsid w:val="00714C52"/>
    <w:rsid w:val="00716CAF"/>
    <w:rsid w:val="00730F52"/>
    <w:rsid w:val="00731E38"/>
    <w:rsid w:val="007336E2"/>
    <w:rsid w:val="00734A25"/>
    <w:rsid w:val="00736D13"/>
    <w:rsid w:val="00737B76"/>
    <w:rsid w:val="00740408"/>
    <w:rsid w:val="0074366A"/>
    <w:rsid w:val="007452D9"/>
    <w:rsid w:val="00745BBD"/>
    <w:rsid w:val="00750FD3"/>
    <w:rsid w:val="007578B7"/>
    <w:rsid w:val="007638E3"/>
    <w:rsid w:val="00764591"/>
    <w:rsid w:val="00765E00"/>
    <w:rsid w:val="00765E97"/>
    <w:rsid w:val="007702D0"/>
    <w:rsid w:val="00772927"/>
    <w:rsid w:val="00775434"/>
    <w:rsid w:val="00776A90"/>
    <w:rsid w:val="0077784F"/>
    <w:rsid w:val="00777C03"/>
    <w:rsid w:val="007819DE"/>
    <w:rsid w:val="00784F33"/>
    <w:rsid w:val="00785D0E"/>
    <w:rsid w:val="00790335"/>
    <w:rsid w:val="007903A2"/>
    <w:rsid w:val="0079090F"/>
    <w:rsid w:val="00791440"/>
    <w:rsid w:val="00797BA1"/>
    <w:rsid w:val="007A18EA"/>
    <w:rsid w:val="007A2512"/>
    <w:rsid w:val="007A3084"/>
    <w:rsid w:val="007A3E6E"/>
    <w:rsid w:val="007A63D1"/>
    <w:rsid w:val="007B436D"/>
    <w:rsid w:val="007B5459"/>
    <w:rsid w:val="007B62BB"/>
    <w:rsid w:val="007C2CC0"/>
    <w:rsid w:val="007C32B2"/>
    <w:rsid w:val="007C4E91"/>
    <w:rsid w:val="007C73E2"/>
    <w:rsid w:val="007D322A"/>
    <w:rsid w:val="007D4041"/>
    <w:rsid w:val="007D5B14"/>
    <w:rsid w:val="007D5D38"/>
    <w:rsid w:val="007E310F"/>
    <w:rsid w:val="007E5E2B"/>
    <w:rsid w:val="007E7A94"/>
    <w:rsid w:val="007F0DC1"/>
    <w:rsid w:val="007F616A"/>
    <w:rsid w:val="007F754E"/>
    <w:rsid w:val="0080165A"/>
    <w:rsid w:val="00802C3F"/>
    <w:rsid w:val="0081068C"/>
    <w:rsid w:val="00810D85"/>
    <w:rsid w:val="00810E50"/>
    <w:rsid w:val="0081287B"/>
    <w:rsid w:val="0082064B"/>
    <w:rsid w:val="0082301F"/>
    <w:rsid w:val="008241DE"/>
    <w:rsid w:val="008256D2"/>
    <w:rsid w:val="008278E9"/>
    <w:rsid w:val="00830C28"/>
    <w:rsid w:val="008315B0"/>
    <w:rsid w:val="008329FE"/>
    <w:rsid w:val="00836D54"/>
    <w:rsid w:val="008444C0"/>
    <w:rsid w:val="00844BD7"/>
    <w:rsid w:val="00847523"/>
    <w:rsid w:val="00847536"/>
    <w:rsid w:val="008506A5"/>
    <w:rsid w:val="008573DA"/>
    <w:rsid w:val="00862BC9"/>
    <w:rsid w:val="00863A20"/>
    <w:rsid w:val="00865BBD"/>
    <w:rsid w:val="008660ED"/>
    <w:rsid w:val="00867009"/>
    <w:rsid w:val="008744D8"/>
    <w:rsid w:val="00874595"/>
    <w:rsid w:val="00876E43"/>
    <w:rsid w:val="00893D0F"/>
    <w:rsid w:val="008942A7"/>
    <w:rsid w:val="00895DEF"/>
    <w:rsid w:val="008A4B05"/>
    <w:rsid w:val="008B01AD"/>
    <w:rsid w:val="008B4539"/>
    <w:rsid w:val="008B5AF5"/>
    <w:rsid w:val="008B65AF"/>
    <w:rsid w:val="008C7598"/>
    <w:rsid w:val="008E6A02"/>
    <w:rsid w:val="008F1DA5"/>
    <w:rsid w:val="008F204F"/>
    <w:rsid w:val="008F380F"/>
    <w:rsid w:val="008F55A8"/>
    <w:rsid w:val="008F5A42"/>
    <w:rsid w:val="00901B54"/>
    <w:rsid w:val="00903220"/>
    <w:rsid w:val="00903F77"/>
    <w:rsid w:val="00904C1F"/>
    <w:rsid w:val="00905463"/>
    <w:rsid w:val="00914181"/>
    <w:rsid w:val="0091642E"/>
    <w:rsid w:val="00925BF1"/>
    <w:rsid w:val="00926410"/>
    <w:rsid w:val="00926D63"/>
    <w:rsid w:val="0093359D"/>
    <w:rsid w:val="009402E6"/>
    <w:rsid w:val="00941DC3"/>
    <w:rsid w:val="009452B2"/>
    <w:rsid w:val="00945423"/>
    <w:rsid w:val="00946B23"/>
    <w:rsid w:val="0095393A"/>
    <w:rsid w:val="00954227"/>
    <w:rsid w:val="00954749"/>
    <w:rsid w:val="00967390"/>
    <w:rsid w:val="009718E0"/>
    <w:rsid w:val="00971E02"/>
    <w:rsid w:val="009724AA"/>
    <w:rsid w:val="0097261F"/>
    <w:rsid w:val="00972D4A"/>
    <w:rsid w:val="00982A88"/>
    <w:rsid w:val="00984331"/>
    <w:rsid w:val="00990D65"/>
    <w:rsid w:val="00991EA5"/>
    <w:rsid w:val="00997362"/>
    <w:rsid w:val="00997A95"/>
    <w:rsid w:val="00997DAC"/>
    <w:rsid w:val="009A3683"/>
    <w:rsid w:val="009A6D33"/>
    <w:rsid w:val="009B2444"/>
    <w:rsid w:val="009B32F8"/>
    <w:rsid w:val="009B423C"/>
    <w:rsid w:val="009B7BD0"/>
    <w:rsid w:val="009B7F0E"/>
    <w:rsid w:val="009C1AD2"/>
    <w:rsid w:val="009C40C0"/>
    <w:rsid w:val="009C6E1A"/>
    <w:rsid w:val="009D536D"/>
    <w:rsid w:val="009D6FCD"/>
    <w:rsid w:val="009E6465"/>
    <w:rsid w:val="009F0649"/>
    <w:rsid w:val="009F1C50"/>
    <w:rsid w:val="00A02A8F"/>
    <w:rsid w:val="00A07856"/>
    <w:rsid w:val="00A1083D"/>
    <w:rsid w:val="00A12728"/>
    <w:rsid w:val="00A1425E"/>
    <w:rsid w:val="00A2244D"/>
    <w:rsid w:val="00A22635"/>
    <w:rsid w:val="00A255B9"/>
    <w:rsid w:val="00A259D2"/>
    <w:rsid w:val="00A32A1F"/>
    <w:rsid w:val="00A362D1"/>
    <w:rsid w:val="00A417B9"/>
    <w:rsid w:val="00A47B06"/>
    <w:rsid w:val="00A527C4"/>
    <w:rsid w:val="00A55728"/>
    <w:rsid w:val="00A57650"/>
    <w:rsid w:val="00A57E2E"/>
    <w:rsid w:val="00A61246"/>
    <w:rsid w:val="00A638D1"/>
    <w:rsid w:val="00A66D09"/>
    <w:rsid w:val="00A70ED0"/>
    <w:rsid w:val="00A72979"/>
    <w:rsid w:val="00A736C0"/>
    <w:rsid w:val="00A74910"/>
    <w:rsid w:val="00A7700B"/>
    <w:rsid w:val="00A81D71"/>
    <w:rsid w:val="00A8469B"/>
    <w:rsid w:val="00A84DE1"/>
    <w:rsid w:val="00A9099B"/>
    <w:rsid w:val="00A960AE"/>
    <w:rsid w:val="00AB5A77"/>
    <w:rsid w:val="00AC764D"/>
    <w:rsid w:val="00AD416C"/>
    <w:rsid w:val="00AD4FCD"/>
    <w:rsid w:val="00AD7A8B"/>
    <w:rsid w:val="00AE085B"/>
    <w:rsid w:val="00AF1E60"/>
    <w:rsid w:val="00AF315F"/>
    <w:rsid w:val="00AF662D"/>
    <w:rsid w:val="00B003A3"/>
    <w:rsid w:val="00B02513"/>
    <w:rsid w:val="00B06F91"/>
    <w:rsid w:val="00B10FB8"/>
    <w:rsid w:val="00B12783"/>
    <w:rsid w:val="00B16F61"/>
    <w:rsid w:val="00B20300"/>
    <w:rsid w:val="00B20B49"/>
    <w:rsid w:val="00B21F80"/>
    <w:rsid w:val="00B266D3"/>
    <w:rsid w:val="00B34AE1"/>
    <w:rsid w:val="00B35DE1"/>
    <w:rsid w:val="00B37B86"/>
    <w:rsid w:val="00B402F9"/>
    <w:rsid w:val="00B404AD"/>
    <w:rsid w:val="00B4181F"/>
    <w:rsid w:val="00B42F14"/>
    <w:rsid w:val="00B436AD"/>
    <w:rsid w:val="00B50808"/>
    <w:rsid w:val="00B51FC9"/>
    <w:rsid w:val="00B56D10"/>
    <w:rsid w:val="00B62DB1"/>
    <w:rsid w:val="00B64080"/>
    <w:rsid w:val="00B674E6"/>
    <w:rsid w:val="00B70116"/>
    <w:rsid w:val="00B70D0C"/>
    <w:rsid w:val="00B72DAF"/>
    <w:rsid w:val="00B74535"/>
    <w:rsid w:val="00B76D9B"/>
    <w:rsid w:val="00B773A4"/>
    <w:rsid w:val="00B77968"/>
    <w:rsid w:val="00B77C27"/>
    <w:rsid w:val="00B8281E"/>
    <w:rsid w:val="00B84584"/>
    <w:rsid w:val="00B84E62"/>
    <w:rsid w:val="00B866D3"/>
    <w:rsid w:val="00B86AB8"/>
    <w:rsid w:val="00B90176"/>
    <w:rsid w:val="00B9495A"/>
    <w:rsid w:val="00B94C3A"/>
    <w:rsid w:val="00B969F8"/>
    <w:rsid w:val="00B978DA"/>
    <w:rsid w:val="00BA1217"/>
    <w:rsid w:val="00BA5C5A"/>
    <w:rsid w:val="00BB0E4C"/>
    <w:rsid w:val="00BB1264"/>
    <w:rsid w:val="00BB4B6C"/>
    <w:rsid w:val="00BB5EF8"/>
    <w:rsid w:val="00BB6A61"/>
    <w:rsid w:val="00BC2732"/>
    <w:rsid w:val="00BC6D77"/>
    <w:rsid w:val="00BC7357"/>
    <w:rsid w:val="00BC7B73"/>
    <w:rsid w:val="00BC7CF7"/>
    <w:rsid w:val="00BD0A5A"/>
    <w:rsid w:val="00BD2900"/>
    <w:rsid w:val="00BD4806"/>
    <w:rsid w:val="00BD5ECE"/>
    <w:rsid w:val="00BE1B64"/>
    <w:rsid w:val="00BF38D0"/>
    <w:rsid w:val="00BF6930"/>
    <w:rsid w:val="00C005E0"/>
    <w:rsid w:val="00C011A6"/>
    <w:rsid w:val="00C04600"/>
    <w:rsid w:val="00C04B97"/>
    <w:rsid w:val="00C10573"/>
    <w:rsid w:val="00C113E7"/>
    <w:rsid w:val="00C1226C"/>
    <w:rsid w:val="00C12866"/>
    <w:rsid w:val="00C13DE9"/>
    <w:rsid w:val="00C17F24"/>
    <w:rsid w:val="00C20665"/>
    <w:rsid w:val="00C224A6"/>
    <w:rsid w:val="00C2468A"/>
    <w:rsid w:val="00C27407"/>
    <w:rsid w:val="00C31092"/>
    <w:rsid w:val="00C328AB"/>
    <w:rsid w:val="00C44CE4"/>
    <w:rsid w:val="00C51D87"/>
    <w:rsid w:val="00C54E95"/>
    <w:rsid w:val="00C555AC"/>
    <w:rsid w:val="00C621E5"/>
    <w:rsid w:val="00C72BC5"/>
    <w:rsid w:val="00C73443"/>
    <w:rsid w:val="00C74452"/>
    <w:rsid w:val="00C750D6"/>
    <w:rsid w:val="00C770B3"/>
    <w:rsid w:val="00C801AA"/>
    <w:rsid w:val="00C84095"/>
    <w:rsid w:val="00C90081"/>
    <w:rsid w:val="00C92DB5"/>
    <w:rsid w:val="00C94938"/>
    <w:rsid w:val="00C96B5E"/>
    <w:rsid w:val="00CA0A9C"/>
    <w:rsid w:val="00CA3C9A"/>
    <w:rsid w:val="00CA5FC9"/>
    <w:rsid w:val="00CB26B9"/>
    <w:rsid w:val="00CB3474"/>
    <w:rsid w:val="00CB6BE1"/>
    <w:rsid w:val="00CB7396"/>
    <w:rsid w:val="00CC074E"/>
    <w:rsid w:val="00CC1F4B"/>
    <w:rsid w:val="00CD1353"/>
    <w:rsid w:val="00CD2DFE"/>
    <w:rsid w:val="00CD35D1"/>
    <w:rsid w:val="00CD4460"/>
    <w:rsid w:val="00CD6369"/>
    <w:rsid w:val="00CE1358"/>
    <w:rsid w:val="00CF0936"/>
    <w:rsid w:val="00CF396C"/>
    <w:rsid w:val="00CF4D17"/>
    <w:rsid w:val="00CF6FC0"/>
    <w:rsid w:val="00CF7322"/>
    <w:rsid w:val="00D06424"/>
    <w:rsid w:val="00D10FB1"/>
    <w:rsid w:val="00D159AB"/>
    <w:rsid w:val="00D163A7"/>
    <w:rsid w:val="00D1756A"/>
    <w:rsid w:val="00D21874"/>
    <w:rsid w:val="00D237BE"/>
    <w:rsid w:val="00D276E8"/>
    <w:rsid w:val="00D3061C"/>
    <w:rsid w:val="00D344D1"/>
    <w:rsid w:val="00D353A1"/>
    <w:rsid w:val="00D37B8B"/>
    <w:rsid w:val="00D43FD8"/>
    <w:rsid w:val="00D463C2"/>
    <w:rsid w:val="00D4756F"/>
    <w:rsid w:val="00D53157"/>
    <w:rsid w:val="00D535A1"/>
    <w:rsid w:val="00D72672"/>
    <w:rsid w:val="00D7354A"/>
    <w:rsid w:val="00D76373"/>
    <w:rsid w:val="00D76FE8"/>
    <w:rsid w:val="00D77B5A"/>
    <w:rsid w:val="00D8792E"/>
    <w:rsid w:val="00D94321"/>
    <w:rsid w:val="00D9457C"/>
    <w:rsid w:val="00D953A1"/>
    <w:rsid w:val="00DA0751"/>
    <w:rsid w:val="00DA0D8E"/>
    <w:rsid w:val="00DA3D6A"/>
    <w:rsid w:val="00DA4392"/>
    <w:rsid w:val="00DA5FD7"/>
    <w:rsid w:val="00DA69BD"/>
    <w:rsid w:val="00DB2AB0"/>
    <w:rsid w:val="00DB6E18"/>
    <w:rsid w:val="00DC1F50"/>
    <w:rsid w:val="00DD0D1A"/>
    <w:rsid w:val="00DD422B"/>
    <w:rsid w:val="00DD49DE"/>
    <w:rsid w:val="00DE1F61"/>
    <w:rsid w:val="00DE20E7"/>
    <w:rsid w:val="00DE3372"/>
    <w:rsid w:val="00DE64D9"/>
    <w:rsid w:val="00DE6BB4"/>
    <w:rsid w:val="00DE77CB"/>
    <w:rsid w:val="00DF5FF6"/>
    <w:rsid w:val="00DF6537"/>
    <w:rsid w:val="00DF6930"/>
    <w:rsid w:val="00DF6DD2"/>
    <w:rsid w:val="00E0718D"/>
    <w:rsid w:val="00E23529"/>
    <w:rsid w:val="00E2369A"/>
    <w:rsid w:val="00E32441"/>
    <w:rsid w:val="00E34C69"/>
    <w:rsid w:val="00E41E15"/>
    <w:rsid w:val="00E438FB"/>
    <w:rsid w:val="00E44C6F"/>
    <w:rsid w:val="00E4588E"/>
    <w:rsid w:val="00E47D25"/>
    <w:rsid w:val="00E569E6"/>
    <w:rsid w:val="00E67971"/>
    <w:rsid w:val="00E71497"/>
    <w:rsid w:val="00E75B89"/>
    <w:rsid w:val="00E77D4A"/>
    <w:rsid w:val="00E82D8E"/>
    <w:rsid w:val="00E952FA"/>
    <w:rsid w:val="00E974A3"/>
    <w:rsid w:val="00E974CF"/>
    <w:rsid w:val="00EB0AB1"/>
    <w:rsid w:val="00EB17BF"/>
    <w:rsid w:val="00EB191D"/>
    <w:rsid w:val="00EB2E91"/>
    <w:rsid w:val="00EB324F"/>
    <w:rsid w:val="00EB336B"/>
    <w:rsid w:val="00EB5BA5"/>
    <w:rsid w:val="00EB5CFF"/>
    <w:rsid w:val="00EC0451"/>
    <w:rsid w:val="00EC30BB"/>
    <w:rsid w:val="00EC442C"/>
    <w:rsid w:val="00EC4601"/>
    <w:rsid w:val="00ED271D"/>
    <w:rsid w:val="00ED334E"/>
    <w:rsid w:val="00ED41B2"/>
    <w:rsid w:val="00ED4B9C"/>
    <w:rsid w:val="00ED6102"/>
    <w:rsid w:val="00ED6DE2"/>
    <w:rsid w:val="00EE3196"/>
    <w:rsid w:val="00EF1385"/>
    <w:rsid w:val="00EF3F30"/>
    <w:rsid w:val="00EF4D85"/>
    <w:rsid w:val="00EF5F7B"/>
    <w:rsid w:val="00F038EC"/>
    <w:rsid w:val="00F04D75"/>
    <w:rsid w:val="00F13AF2"/>
    <w:rsid w:val="00F154C3"/>
    <w:rsid w:val="00F209A4"/>
    <w:rsid w:val="00F32E0B"/>
    <w:rsid w:val="00F37261"/>
    <w:rsid w:val="00F37312"/>
    <w:rsid w:val="00F406DC"/>
    <w:rsid w:val="00F425DD"/>
    <w:rsid w:val="00F4668A"/>
    <w:rsid w:val="00F51755"/>
    <w:rsid w:val="00F5288E"/>
    <w:rsid w:val="00F56541"/>
    <w:rsid w:val="00F631A3"/>
    <w:rsid w:val="00F7552D"/>
    <w:rsid w:val="00F77026"/>
    <w:rsid w:val="00F83D94"/>
    <w:rsid w:val="00F865FD"/>
    <w:rsid w:val="00F86606"/>
    <w:rsid w:val="00FA0687"/>
    <w:rsid w:val="00FA2A4F"/>
    <w:rsid w:val="00FA412C"/>
    <w:rsid w:val="00FA6A40"/>
    <w:rsid w:val="00FB016B"/>
    <w:rsid w:val="00FB3F6F"/>
    <w:rsid w:val="00FB4D08"/>
    <w:rsid w:val="00FB6CDD"/>
    <w:rsid w:val="00FC04E5"/>
    <w:rsid w:val="00FC5D96"/>
    <w:rsid w:val="00FD2500"/>
    <w:rsid w:val="00FD2BA7"/>
    <w:rsid w:val="00FD39AE"/>
    <w:rsid w:val="00FD7E16"/>
    <w:rsid w:val="00FE121F"/>
    <w:rsid w:val="00FE12EA"/>
    <w:rsid w:val="00FE1975"/>
    <w:rsid w:val="00FE2F1E"/>
    <w:rsid w:val="00FE2FDB"/>
    <w:rsid w:val="00FE3F6A"/>
    <w:rsid w:val="00FE4BE6"/>
    <w:rsid w:val="00FE5D42"/>
    <w:rsid w:val="00FF1EF3"/>
    <w:rsid w:val="00FF4E0E"/>
    <w:rsid w:val="00FF684D"/>
    <w:rsid w:val="00FF7B0F"/>
  </w:rsids>
  <m:mathPr>
    <m:mathFont m:val="Cambria Math"/>
    <m:brkBin m:val="before"/>
    <m:brkBinSub m:val="--"/>
    <m:smallFrac/>
    <m:dispDef/>
    <m:lMargin m:val="0"/>
    <m:rMargin m:val="0"/>
    <m:defJc m:val="left"/>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af">
    <w:name w:val="فهرست علائم"/>
    <w:basedOn w:val="Normal"/>
    <w:link w:val="Charf"/>
    <w:qFormat/>
    <w:rsid w:val="00214181"/>
    <w:pPr>
      <w:spacing w:after="0" w:line="240" w:lineRule="auto"/>
      <w:ind w:left="284" w:hanging="284"/>
      <w:jc w:val="both"/>
    </w:pPr>
    <w:rPr>
      <w:rFonts w:ascii="Cambria" w:hAnsi="Cambria" w:cs="B Nazanin"/>
      <w:noProof/>
      <w:sz w:val="18"/>
      <w:szCs w:val="20"/>
    </w:rPr>
  </w:style>
  <w:style w:type="character" w:customStyle="1" w:styleId="Charf">
    <w:name w:val="فهرست علائم Char"/>
    <w:basedOn w:val="DefaultParagraphFont"/>
    <w:link w:val="af"/>
    <w:rsid w:val="00214181"/>
    <w:rPr>
      <w:rFonts w:ascii="Cambria" w:hAnsi="Cambria" w:cs="B Nazanin"/>
      <w:noProo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af">
    <w:name w:val="فهرست علائم"/>
    <w:basedOn w:val="Normal"/>
    <w:link w:val="Charf"/>
    <w:qFormat/>
    <w:rsid w:val="00214181"/>
    <w:pPr>
      <w:spacing w:after="0" w:line="240" w:lineRule="auto"/>
      <w:ind w:left="284" w:hanging="284"/>
      <w:jc w:val="both"/>
    </w:pPr>
    <w:rPr>
      <w:rFonts w:ascii="Cambria" w:hAnsi="Cambria" w:cs="B Nazanin"/>
      <w:noProof/>
      <w:sz w:val="18"/>
      <w:szCs w:val="20"/>
    </w:rPr>
  </w:style>
  <w:style w:type="character" w:customStyle="1" w:styleId="Charf">
    <w:name w:val="فهرست علائم Char"/>
    <w:basedOn w:val="DefaultParagraphFont"/>
    <w:link w:val="af"/>
    <w:rsid w:val="00214181"/>
    <w:rPr>
      <w:rFonts w:ascii="Cambria" w:hAnsi="Cambria" w:cs="B Nazanin"/>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0845">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ail@address.ac.ir" TargetMode="Externa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21C9FD31-C3EA-41D4-AA78-8E482E20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1st International Conference of Modern Power Trains With the Focus on Electric Vehicles</vt:lpstr>
    </vt:vector>
  </TitlesOfParts>
  <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International Conference of Modern Power Trains With the Focus on Electric Vehicles</dc:title>
  <dc:creator>MPT2019</dc:creator>
  <cp:lastModifiedBy>USER</cp:lastModifiedBy>
  <cp:revision>3</cp:revision>
  <cp:lastPrinted>2013-01-14T07:02:00Z</cp:lastPrinted>
  <dcterms:created xsi:type="dcterms:W3CDTF">2018-09-30T05:44:00Z</dcterms:created>
  <dcterms:modified xsi:type="dcterms:W3CDTF">2018-09-30T05:45:00Z</dcterms:modified>
</cp:coreProperties>
</file>